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235E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F7496F">
        <w:rPr>
          <w:rFonts w:ascii="Times New Roman" w:eastAsia="Calibri" w:hAnsi="Times New Roman" w:cs="Times New Roman"/>
          <w:bCs/>
          <w:sz w:val="12"/>
          <w:szCs w:val="12"/>
        </w:rPr>
        <w:t xml:space="preserve">Постановление администрации </w:t>
      </w:r>
      <w:r w:rsidR="00F7496F" w:rsidRPr="00891CDB">
        <w:rPr>
          <w:rFonts w:ascii="Times New Roman" w:eastAsia="Calibri" w:hAnsi="Times New Roman" w:cs="Times New Roman"/>
          <w:bCs/>
          <w:sz w:val="12"/>
          <w:szCs w:val="12"/>
        </w:rPr>
        <w:t>муниципального района Сергиевский Самарской области от «</w:t>
      </w:r>
      <w:r w:rsidR="00F7496F">
        <w:rPr>
          <w:rFonts w:ascii="Times New Roman" w:eastAsia="Calibri" w:hAnsi="Times New Roman" w:cs="Times New Roman"/>
          <w:bCs/>
          <w:sz w:val="12"/>
          <w:szCs w:val="12"/>
        </w:rPr>
        <w:t>04</w:t>
      </w:r>
      <w:r w:rsidR="00F7496F" w:rsidRPr="00891CDB">
        <w:rPr>
          <w:rFonts w:ascii="Times New Roman" w:eastAsia="Calibri" w:hAnsi="Times New Roman" w:cs="Times New Roman"/>
          <w:bCs/>
          <w:sz w:val="12"/>
          <w:szCs w:val="12"/>
        </w:rPr>
        <w:t xml:space="preserve">» </w:t>
      </w:r>
      <w:r w:rsidR="00F7496F">
        <w:rPr>
          <w:rFonts w:ascii="Times New Roman" w:eastAsia="Calibri" w:hAnsi="Times New Roman" w:cs="Times New Roman"/>
          <w:bCs/>
          <w:sz w:val="12"/>
          <w:szCs w:val="12"/>
        </w:rPr>
        <w:t>сентября</w:t>
      </w:r>
      <w:r w:rsidR="00F7496F" w:rsidRPr="00891CDB">
        <w:rPr>
          <w:rFonts w:ascii="Times New Roman" w:eastAsia="Calibri" w:hAnsi="Times New Roman" w:cs="Times New Roman"/>
          <w:bCs/>
          <w:sz w:val="12"/>
          <w:szCs w:val="12"/>
        </w:rPr>
        <w:t xml:space="preserve"> 2020 года №</w:t>
      </w:r>
      <w:r w:rsidR="00F7496F">
        <w:rPr>
          <w:rFonts w:ascii="Times New Roman" w:eastAsia="Calibri" w:hAnsi="Times New Roman" w:cs="Times New Roman"/>
          <w:bCs/>
          <w:sz w:val="12"/>
          <w:szCs w:val="12"/>
        </w:rPr>
        <w:t>982 «</w:t>
      </w:r>
      <w:r w:rsidR="00F7496F" w:rsidRPr="00F7496F">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r w:rsidR="00F7496F">
        <w:rPr>
          <w:rFonts w:ascii="Times New Roman" w:eastAsia="Calibri" w:hAnsi="Times New Roman" w:cs="Times New Roman"/>
          <w:bCs/>
          <w:sz w:val="12"/>
          <w:szCs w:val="12"/>
        </w:rPr>
        <w:t>»</w:t>
      </w:r>
      <w:r w:rsidR="00235E6A">
        <w:rPr>
          <w:rFonts w:ascii="Times New Roman" w:eastAsia="Calibri" w:hAnsi="Times New Roman" w:cs="Times New Roman"/>
          <w:bCs/>
          <w:sz w:val="12"/>
          <w:szCs w:val="12"/>
        </w:rPr>
        <w:t>……………………………………………………………………………</w:t>
      </w:r>
      <w:r w:rsidR="00F7496F">
        <w:rPr>
          <w:rFonts w:ascii="Times New Roman" w:eastAsia="Calibri" w:hAnsi="Times New Roman" w:cs="Times New Roman"/>
          <w:bCs/>
          <w:sz w:val="12"/>
          <w:szCs w:val="12"/>
        </w:rPr>
        <w:t>……………………………………………………………..</w:t>
      </w:r>
      <w:r w:rsidR="00235E6A">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CF0F95" w:rsidRDefault="001A25D6" w:rsidP="00AB01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 xml:space="preserve">Постановление администрации </w:t>
      </w:r>
      <w:r w:rsidR="00F7496F">
        <w:rPr>
          <w:rFonts w:ascii="Times New Roman" w:eastAsia="Calibri" w:hAnsi="Times New Roman" w:cs="Times New Roman"/>
          <w:bCs/>
          <w:sz w:val="12"/>
          <w:szCs w:val="12"/>
        </w:rPr>
        <w:t>сельского поселения Сургут</w:t>
      </w:r>
      <w:r w:rsidR="00B45161">
        <w:rPr>
          <w:rFonts w:ascii="Times New Roman" w:eastAsia="Calibri" w:hAnsi="Times New Roman" w:cs="Times New Roman"/>
          <w:bCs/>
          <w:sz w:val="12"/>
          <w:szCs w:val="12"/>
        </w:rPr>
        <w:t xml:space="preserve"> </w:t>
      </w:r>
      <w:r w:rsidR="00B45161" w:rsidRPr="00891CDB">
        <w:rPr>
          <w:rFonts w:ascii="Times New Roman" w:eastAsia="Calibri" w:hAnsi="Times New Roman" w:cs="Times New Roman"/>
          <w:bCs/>
          <w:sz w:val="12"/>
          <w:szCs w:val="12"/>
        </w:rPr>
        <w:t>муниципального района Сергиевский Самарской области от «</w:t>
      </w:r>
      <w:r w:rsidR="00F7496F">
        <w:rPr>
          <w:rFonts w:ascii="Times New Roman" w:eastAsia="Calibri" w:hAnsi="Times New Roman" w:cs="Times New Roman"/>
          <w:bCs/>
          <w:sz w:val="12"/>
          <w:szCs w:val="12"/>
        </w:rPr>
        <w:t>04</w:t>
      </w:r>
      <w:r w:rsidR="00B45161" w:rsidRPr="00891CDB">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сентября</w:t>
      </w:r>
      <w:r w:rsidR="00B45161" w:rsidRPr="00891CDB">
        <w:rPr>
          <w:rFonts w:ascii="Times New Roman" w:eastAsia="Calibri" w:hAnsi="Times New Roman" w:cs="Times New Roman"/>
          <w:bCs/>
          <w:sz w:val="12"/>
          <w:szCs w:val="12"/>
        </w:rPr>
        <w:t xml:space="preserve"> 2020 года №</w:t>
      </w:r>
      <w:r w:rsidR="00F7496F">
        <w:rPr>
          <w:rFonts w:ascii="Times New Roman" w:eastAsia="Calibri" w:hAnsi="Times New Roman" w:cs="Times New Roman"/>
          <w:bCs/>
          <w:sz w:val="12"/>
          <w:szCs w:val="12"/>
        </w:rPr>
        <w:t>46</w:t>
      </w:r>
      <w:r w:rsidR="00B45161">
        <w:rPr>
          <w:rFonts w:ascii="Times New Roman" w:eastAsia="Calibri" w:hAnsi="Times New Roman" w:cs="Times New Roman"/>
          <w:bCs/>
          <w:sz w:val="12"/>
          <w:szCs w:val="12"/>
        </w:rPr>
        <w:t xml:space="preserve"> «</w:t>
      </w:r>
      <w:r w:rsidR="00F7496F" w:rsidRPr="00F7496F">
        <w:rPr>
          <w:rFonts w:ascii="Times New Roman" w:eastAsia="Calibri" w:hAnsi="Times New Roman" w:cs="Times New Roman"/>
          <w:bCs/>
          <w:sz w:val="12"/>
          <w:szCs w:val="12"/>
        </w:rPr>
        <w:t>Об утверждении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B45161">
        <w:rPr>
          <w:rFonts w:ascii="Times New Roman" w:eastAsia="Calibri" w:hAnsi="Times New Roman" w:cs="Times New Roman"/>
          <w:bCs/>
          <w:sz w:val="12"/>
          <w:szCs w:val="12"/>
        </w:rPr>
        <w:t>»</w:t>
      </w:r>
      <w:r w:rsidR="00B45161" w:rsidRPr="00891CDB">
        <w:rPr>
          <w:rFonts w:ascii="Times New Roman" w:eastAsia="Calibri" w:hAnsi="Times New Roman" w:cs="Times New Roman"/>
          <w:bCs/>
          <w:sz w:val="12"/>
          <w:szCs w:val="12"/>
        </w:rPr>
        <w:t xml:space="preserve"> </w:t>
      </w:r>
      <w:r w:rsidR="00573AFF">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CF0F95">
        <w:rPr>
          <w:rFonts w:ascii="Times New Roman" w:eastAsia="Calibri" w:hAnsi="Times New Roman" w:cs="Times New Roman"/>
          <w:bCs/>
          <w:sz w:val="12"/>
          <w:szCs w:val="12"/>
        </w:rPr>
        <w:t>...........................</w:t>
      </w:r>
      <w:r w:rsidR="00F7496F">
        <w:rPr>
          <w:rFonts w:ascii="Times New Roman" w:eastAsia="Calibri" w:hAnsi="Times New Roman" w:cs="Times New Roman"/>
          <w:bCs/>
          <w:sz w:val="12"/>
          <w:szCs w:val="12"/>
        </w:rPr>
        <w:t>10</w:t>
      </w:r>
    </w:p>
    <w:p w:rsidR="00B45161" w:rsidRDefault="001A25D6" w:rsidP="00AB01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AB0101" w:rsidRPr="00AB0101">
        <w:rPr>
          <w:rFonts w:ascii="Times New Roman" w:eastAsia="Calibri" w:hAnsi="Times New Roman" w:cs="Times New Roman"/>
          <w:bCs/>
          <w:sz w:val="12"/>
          <w:szCs w:val="12"/>
        </w:rPr>
        <w:t>ИЗМЕНЕНИ</w:t>
      </w:r>
      <w:r w:rsidR="00AB0101">
        <w:rPr>
          <w:rFonts w:ascii="Times New Roman" w:eastAsia="Calibri" w:hAnsi="Times New Roman" w:cs="Times New Roman"/>
          <w:bCs/>
          <w:sz w:val="12"/>
          <w:szCs w:val="12"/>
        </w:rPr>
        <w:t xml:space="preserve">Я В ПРОЕКТ МЕЖЕВАНИЯ ТЕРРИТОРИИ </w:t>
      </w:r>
      <w:r w:rsidR="00AB0101" w:rsidRPr="00AB0101">
        <w:rPr>
          <w:rFonts w:ascii="Times New Roman" w:eastAsia="Calibri" w:hAnsi="Times New Roman" w:cs="Times New Roman"/>
          <w:bCs/>
          <w:sz w:val="12"/>
          <w:szCs w:val="12"/>
        </w:rPr>
        <w:t>объекта: «Проект межевания территории в гра</w:t>
      </w:r>
      <w:r w:rsidR="00AB0101">
        <w:rPr>
          <w:rFonts w:ascii="Times New Roman" w:eastAsia="Calibri" w:hAnsi="Times New Roman" w:cs="Times New Roman"/>
          <w:bCs/>
          <w:sz w:val="12"/>
          <w:szCs w:val="12"/>
        </w:rPr>
        <w:t xml:space="preserve">ницах территориальной зоны </w:t>
      </w:r>
      <w:r w:rsidR="00AB0101" w:rsidRPr="00AB0101">
        <w:rPr>
          <w:rFonts w:ascii="Times New Roman" w:eastAsia="Calibri" w:hAnsi="Times New Roman" w:cs="Times New Roman"/>
          <w:bCs/>
          <w:sz w:val="12"/>
          <w:szCs w:val="12"/>
        </w:rPr>
        <w:t>«Ж2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943DA3">
        <w:rPr>
          <w:rFonts w:ascii="Times New Roman" w:eastAsia="Calibri" w:hAnsi="Times New Roman" w:cs="Times New Roman"/>
          <w:bCs/>
          <w:sz w:val="12"/>
          <w:szCs w:val="12"/>
        </w:rPr>
        <w:t>………………………………………</w:t>
      </w:r>
      <w:r w:rsidR="00AB0101">
        <w:rPr>
          <w:rFonts w:ascii="Times New Roman" w:eastAsia="Calibri" w:hAnsi="Times New Roman" w:cs="Times New Roman"/>
          <w:bCs/>
          <w:sz w:val="12"/>
          <w:szCs w:val="12"/>
        </w:rPr>
        <w:t>…………………………………..10</w:t>
      </w:r>
    </w:p>
    <w:p w:rsidR="00AB0101" w:rsidRDefault="00AB0101" w:rsidP="00AB0101">
      <w:pPr>
        <w:tabs>
          <w:tab w:val="left" w:pos="6936"/>
        </w:tabs>
        <w:spacing w:after="0" w:line="240" w:lineRule="auto"/>
        <w:ind w:firstLine="284"/>
        <w:jc w:val="both"/>
        <w:rPr>
          <w:rFonts w:ascii="Times New Roman" w:eastAsia="Calibri" w:hAnsi="Times New Roman" w:cs="Times New Roman"/>
          <w:bCs/>
          <w:sz w:val="12"/>
          <w:szCs w:val="12"/>
        </w:rPr>
      </w:pPr>
    </w:p>
    <w:p w:rsidR="008D6DA2" w:rsidRDefault="008D6DA2" w:rsidP="008D6DA2">
      <w:pPr>
        <w:tabs>
          <w:tab w:val="left" w:pos="6936"/>
        </w:tabs>
        <w:spacing w:after="0" w:line="240" w:lineRule="auto"/>
        <w:ind w:firstLine="284"/>
        <w:jc w:val="both"/>
        <w:rPr>
          <w:rFonts w:ascii="Times New Roman" w:eastAsia="Calibri" w:hAnsi="Times New Roman" w:cs="Times New Roman"/>
          <w:bCs/>
          <w:sz w:val="12"/>
          <w:szCs w:val="12"/>
        </w:rPr>
      </w:pPr>
    </w:p>
    <w:p w:rsidR="00AB0101" w:rsidRDefault="00AB0101" w:rsidP="008D6DA2">
      <w:pPr>
        <w:tabs>
          <w:tab w:val="left" w:pos="6936"/>
        </w:tabs>
        <w:spacing w:after="0" w:line="240" w:lineRule="auto"/>
        <w:ind w:firstLine="284"/>
        <w:jc w:val="both"/>
        <w:rPr>
          <w:rFonts w:ascii="Times New Roman" w:eastAsia="Calibri" w:hAnsi="Times New Roman" w:cs="Times New Roman"/>
          <w:bCs/>
          <w:sz w:val="12"/>
          <w:szCs w:val="12"/>
        </w:rPr>
      </w:pPr>
    </w:p>
    <w:p w:rsidR="00AB0101" w:rsidRDefault="00AB0101" w:rsidP="008D6DA2">
      <w:pPr>
        <w:tabs>
          <w:tab w:val="left" w:pos="6936"/>
        </w:tabs>
        <w:spacing w:after="0" w:line="240" w:lineRule="auto"/>
        <w:ind w:firstLine="284"/>
        <w:jc w:val="both"/>
        <w:rPr>
          <w:rFonts w:ascii="Times New Roman" w:eastAsia="Calibri" w:hAnsi="Times New Roman" w:cs="Times New Roman"/>
          <w:bCs/>
          <w:sz w:val="12"/>
          <w:szCs w:val="12"/>
        </w:rPr>
      </w:pPr>
    </w:p>
    <w:p w:rsidR="00AB0101" w:rsidRDefault="00AB0101" w:rsidP="008D6DA2">
      <w:pPr>
        <w:tabs>
          <w:tab w:val="left" w:pos="6936"/>
        </w:tabs>
        <w:spacing w:after="0" w:line="240" w:lineRule="auto"/>
        <w:ind w:firstLine="284"/>
        <w:jc w:val="both"/>
        <w:rPr>
          <w:rFonts w:ascii="Times New Roman" w:eastAsia="Calibri" w:hAnsi="Times New Roman" w:cs="Times New Roman"/>
          <w:bCs/>
          <w:sz w:val="12"/>
          <w:szCs w:val="12"/>
        </w:rPr>
      </w:pPr>
    </w:p>
    <w:p w:rsidR="00AB0101" w:rsidRDefault="00AB0101" w:rsidP="008D6DA2">
      <w:pPr>
        <w:tabs>
          <w:tab w:val="left" w:pos="6936"/>
        </w:tabs>
        <w:spacing w:after="0" w:line="240" w:lineRule="auto"/>
        <w:ind w:firstLine="284"/>
        <w:jc w:val="both"/>
        <w:rPr>
          <w:rFonts w:ascii="Times New Roman" w:eastAsia="Calibri" w:hAnsi="Times New Roman" w:cs="Times New Roman"/>
          <w:bCs/>
          <w:sz w:val="12"/>
          <w:szCs w:val="12"/>
        </w:rPr>
      </w:pPr>
    </w:p>
    <w:p w:rsidR="00AB0101" w:rsidRDefault="00AB0101" w:rsidP="008D6DA2">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9328B5" w:rsidRDefault="009328B5"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27AF3" w:rsidRDefault="00327AF3"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8D6DA2" w:rsidRDefault="008D6DA2" w:rsidP="00AE65C6">
      <w:pPr>
        <w:tabs>
          <w:tab w:val="left" w:pos="6936"/>
        </w:tabs>
        <w:spacing w:after="0" w:line="240" w:lineRule="auto"/>
        <w:rPr>
          <w:rFonts w:ascii="Times New Roman" w:eastAsia="Calibri" w:hAnsi="Times New Roman" w:cs="Times New Roman"/>
          <w:bCs/>
          <w:sz w:val="12"/>
          <w:szCs w:val="12"/>
        </w:rPr>
      </w:pPr>
    </w:p>
    <w:p w:rsidR="00806784" w:rsidRDefault="00806784" w:rsidP="004B1490">
      <w:pPr>
        <w:spacing w:after="0"/>
        <w:jc w:val="both"/>
        <w:rPr>
          <w:rFonts w:ascii="Times New Roman" w:eastAsia="Calibri" w:hAnsi="Times New Roman" w:cs="Times New Roman"/>
          <w:bCs/>
          <w:sz w:val="12"/>
          <w:szCs w:val="12"/>
        </w:rPr>
      </w:pPr>
    </w:p>
    <w:p w:rsidR="00B45161" w:rsidRDefault="00B45161"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F7496F" w:rsidRDefault="00F7496F" w:rsidP="00F7496F">
      <w:pPr>
        <w:tabs>
          <w:tab w:val="left" w:pos="284"/>
        </w:tabs>
        <w:spacing w:after="0" w:line="240" w:lineRule="auto"/>
        <w:rPr>
          <w:rFonts w:ascii="Times New Roman" w:hAnsi="Times New Roman" w:cs="Times New Roman"/>
          <w:sz w:val="12"/>
          <w:szCs w:val="12"/>
        </w:rPr>
      </w:pPr>
    </w:p>
    <w:p w:rsidR="00CF0F95" w:rsidRDefault="00CF0F95" w:rsidP="00F7496F">
      <w:pPr>
        <w:tabs>
          <w:tab w:val="left" w:pos="284"/>
        </w:tabs>
        <w:spacing w:after="0" w:line="240" w:lineRule="auto"/>
        <w:rPr>
          <w:rFonts w:ascii="Times New Roman" w:hAnsi="Times New Roman" w:cs="Times New Roman"/>
          <w:sz w:val="12"/>
          <w:szCs w:val="12"/>
        </w:rPr>
      </w:pPr>
    </w:p>
    <w:p w:rsidR="007851CB" w:rsidRPr="007851CB" w:rsidRDefault="007851CB" w:rsidP="007851CB">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lastRenderedPageBreak/>
        <w:t>Администрация</w:t>
      </w:r>
    </w:p>
    <w:p w:rsidR="007851CB" w:rsidRPr="007851CB" w:rsidRDefault="007851CB" w:rsidP="007851CB">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t>муниципального района Сергиевский</w:t>
      </w:r>
    </w:p>
    <w:p w:rsidR="007851CB" w:rsidRPr="007851CB" w:rsidRDefault="007851CB" w:rsidP="007851CB">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t>Самарской области</w:t>
      </w:r>
    </w:p>
    <w:p w:rsidR="007851CB" w:rsidRPr="007851CB" w:rsidRDefault="007851CB" w:rsidP="007851CB">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t>ПОСТАНОВЛЕНИЕ</w:t>
      </w:r>
    </w:p>
    <w:p w:rsidR="007851CB" w:rsidRDefault="007851CB" w:rsidP="007851CB">
      <w:pPr>
        <w:tabs>
          <w:tab w:val="left" w:pos="284"/>
        </w:tabs>
        <w:spacing w:after="0" w:line="240" w:lineRule="auto"/>
        <w:ind w:firstLine="284"/>
        <w:rPr>
          <w:rFonts w:ascii="Times New Roman" w:hAnsi="Times New Roman" w:cs="Times New Roman"/>
          <w:sz w:val="12"/>
          <w:szCs w:val="12"/>
        </w:rPr>
      </w:pPr>
      <w:r w:rsidRPr="007851CB">
        <w:rPr>
          <w:rFonts w:ascii="Times New Roman" w:hAnsi="Times New Roman" w:cs="Times New Roman"/>
          <w:sz w:val="12"/>
          <w:szCs w:val="12"/>
        </w:rPr>
        <w:t>«04» сентября 2020 г.</w:t>
      </w:r>
      <w:r>
        <w:rPr>
          <w:rFonts w:ascii="Times New Roman" w:hAnsi="Times New Roman" w:cs="Times New Roman"/>
          <w:sz w:val="12"/>
          <w:szCs w:val="12"/>
        </w:rPr>
        <w:t xml:space="preserve">                                                                                                                                                                                                 </w:t>
      </w:r>
      <w:r w:rsidRPr="007851CB">
        <w:rPr>
          <w:rFonts w:ascii="Times New Roman" w:hAnsi="Times New Roman" w:cs="Times New Roman"/>
          <w:sz w:val="12"/>
          <w:szCs w:val="12"/>
        </w:rPr>
        <w:t>№ 982</w:t>
      </w:r>
    </w:p>
    <w:p w:rsidR="007851CB" w:rsidRDefault="007851CB" w:rsidP="007851CB">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2017-2020 годы», администрация муниципаль</w:t>
      </w:r>
      <w:r>
        <w:rPr>
          <w:rFonts w:ascii="Times New Roman" w:hAnsi="Times New Roman" w:cs="Times New Roman"/>
          <w:sz w:val="12"/>
          <w:szCs w:val="12"/>
        </w:rPr>
        <w:t>ного района Сергиевский</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807 от 08.07.2016г.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 (далее - Программа) следующего содержания: </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1.1. В паспорте Программы в разделе «Объемы и источники финансирования программных мероприятий» слова «1 811,595  тыс. рублей» заменить словами «1 611,595  тыс. рублей», слова «в 2020 году – 600,0 тыс. рублей», заменить словами «в 2020 году – 400,0 тыс. рублей».</w:t>
      </w:r>
    </w:p>
    <w:p w:rsid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1.2. В разделе 3 Программы «Ресурсное обеспечение программы»  Таблицу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959"/>
        <w:gridCol w:w="1053"/>
        <w:gridCol w:w="1122"/>
        <w:gridCol w:w="1148"/>
        <w:gridCol w:w="1806"/>
      </w:tblGrid>
      <w:tr w:rsidR="007851CB" w:rsidRPr="007851CB" w:rsidTr="007851CB">
        <w:tc>
          <w:tcPr>
            <w:tcW w:w="1641" w:type="dxa"/>
          </w:tcPr>
          <w:p w:rsidR="007851CB" w:rsidRPr="007851CB" w:rsidRDefault="007851CB" w:rsidP="007851CB">
            <w:pPr>
              <w:spacing w:after="0" w:line="240" w:lineRule="auto"/>
              <w:rPr>
                <w:rFonts w:ascii="Times New Roman" w:hAnsi="Times New Roman"/>
                <w:sz w:val="12"/>
                <w:szCs w:val="12"/>
              </w:rPr>
            </w:pPr>
            <w:r w:rsidRPr="007851CB">
              <w:rPr>
                <w:rFonts w:ascii="Times New Roman" w:hAnsi="Times New Roman"/>
                <w:sz w:val="12"/>
                <w:szCs w:val="12"/>
              </w:rPr>
              <w:t xml:space="preserve">Источник </w:t>
            </w:r>
          </w:p>
          <w:p w:rsidR="007851CB" w:rsidRPr="007851CB" w:rsidRDefault="007851CB" w:rsidP="007851CB">
            <w:pPr>
              <w:spacing w:after="0" w:line="240" w:lineRule="auto"/>
              <w:rPr>
                <w:rFonts w:ascii="Times New Roman" w:hAnsi="Times New Roman"/>
                <w:sz w:val="12"/>
                <w:szCs w:val="12"/>
              </w:rPr>
            </w:pPr>
            <w:r w:rsidRPr="007851CB">
              <w:rPr>
                <w:rFonts w:ascii="Times New Roman" w:hAnsi="Times New Roman"/>
                <w:sz w:val="12"/>
                <w:szCs w:val="12"/>
              </w:rPr>
              <w:t>финансирования</w:t>
            </w:r>
          </w:p>
        </w:tc>
        <w:tc>
          <w:tcPr>
            <w:tcW w:w="959"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2017  г.</w:t>
            </w:r>
          </w:p>
        </w:tc>
        <w:tc>
          <w:tcPr>
            <w:tcW w:w="1053"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2018 г.</w:t>
            </w:r>
          </w:p>
        </w:tc>
        <w:tc>
          <w:tcPr>
            <w:tcW w:w="1122"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2019 г.</w:t>
            </w:r>
          </w:p>
        </w:tc>
        <w:tc>
          <w:tcPr>
            <w:tcW w:w="1148"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 xml:space="preserve">2020 г. </w:t>
            </w:r>
          </w:p>
        </w:tc>
        <w:tc>
          <w:tcPr>
            <w:tcW w:w="1806"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Всего тыс.рублей</w:t>
            </w:r>
          </w:p>
        </w:tc>
      </w:tr>
      <w:tr w:rsidR="007851CB" w:rsidRPr="007851CB" w:rsidTr="007851CB">
        <w:tc>
          <w:tcPr>
            <w:tcW w:w="1641" w:type="dxa"/>
          </w:tcPr>
          <w:p w:rsidR="007851CB" w:rsidRPr="007851CB" w:rsidRDefault="007851CB" w:rsidP="007851CB">
            <w:pPr>
              <w:spacing w:after="0" w:line="240" w:lineRule="auto"/>
              <w:rPr>
                <w:rFonts w:ascii="Times New Roman" w:hAnsi="Times New Roman"/>
                <w:sz w:val="12"/>
                <w:szCs w:val="12"/>
              </w:rPr>
            </w:pPr>
            <w:r w:rsidRPr="007851CB">
              <w:rPr>
                <w:rFonts w:ascii="Times New Roman" w:hAnsi="Times New Roman"/>
                <w:sz w:val="12"/>
                <w:szCs w:val="12"/>
              </w:rPr>
              <w:t>Средства местного бюджета</w:t>
            </w:r>
          </w:p>
        </w:tc>
        <w:tc>
          <w:tcPr>
            <w:tcW w:w="959"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569,942</w:t>
            </w:r>
          </w:p>
        </w:tc>
        <w:tc>
          <w:tcPr>
            <w:tcW w:w="1053"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341,653</w:t>
            </w:r>
          </w:p>
        </w:tc>
        <w:tc>
          <w:tcPr>
            <w:tcW w:w="1122"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300,0</w:t>
            </w:r>
          </w:p>
        </w:tc>
        <w:tc>
          <w:tcPr>
            <w:tcW w:w="1148"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400,0</w:t>
            </w:r>
          </w:p>
        </w:tc>
        <w:tc>
          <w:tcPr>
            <w:tcW w:w="1806" w:type="dxa"/>
          </w:tcPr>
          <w:p w:rsidR="007851CB" w:rsidRPr="007851CB" w:rsidRDefault="007851CB" w:rsidP="007851CB">
            <w:pPr>
              <w:spacing w:after="0" w:line="240" w:lineRule="auto"/>
              <w:jc w:val="center"/>
              <w:rPr>
                <w:rFonts w:ascii="Times New Roman" w:hAnsi="Times New Roman"/>
                <w:sz w:val="12"/>
                <w:szCs w:val="12"/>
              </w:rPr>
            </w:pPr>
            <w:r w:rsidRPr="007851CB">
              <w:rPr>
                <w:rFonts w:ascii="Times New Roman" w:hAnsi="Times New Roman"/>
                <w:sz w:val="12"/>
                <w:szCs w:val="12"/>
              </w:rPr>
              <w:t>1 611,595</w:t>
            </w:r>
          </w:p>
        </w:tc>
      </w:tr>
    </w:tbl>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1.3. Приложение № 1 к Программе изложить в новой редакции согласно приложению № 1 к настоящему постановлению.</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2. Опубликовать настоящее постановление в газете «Сергиевский вестник».</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3. Настоящее постановление вступает в силу со дня его официального опубликования.</w:t>
      </w:r>
    </w:p>
    <w:p w:rsidR="007851CB" w:rsidRPr="007851CB" w:rsidRDefault="007851CB" w:rsidP="007851CB">
      <w:pPr>
        <w:tabs>
          <w:tab w:val="left" w:pos="284"/>
        </w:tabs>
        <w:spacing w:after="0" w:line="240" w:lineRule="auto"/>
        <w:ind w:firstLine="284"/>
        <w:jc w:val="both"/>
        <w:rPr>
          <w:rFonts w:ascii="Times New Roman" w:hAnsi="Times New Roman" w:cs="Times New Roman"/>
          <w:sz w:val="12"/>
          <w:szCs w:val="12"/>
        </w:rPr>
      </w:pPr>
      <w:r w:rsidRPr="007851CB">
        <w:rPr>
          <w:rFonts w:ascii="Times New Roman" w:hAnsi="Times New Roman" w:cs="Times New Roman"/>
          <w:sz w:val="12"/>
          <w:szCs w:val="12"/>
        </w:rPr>
        <w:t>4.  Контроль за выполнением настоящего постановл</w:t>
      </w:r>
      <w:r>
        <w:rPr>
          <w:rFonts w:ascii="Times New Roman" w:hAnsi="Times New Roman" w:cs="Times New Roman"/>
          <w:sz w:val="12"/>
          <w:szCs w:val="12"/>
        </w:rPr>
        <w:t xml:space="preserve">ения возложить на </w:t>
      </w:r>
      <w:r w:rsidRPr="007851CB">
        <w:rPr>
          <w:rFonts w:ascii="Times New Roman" w:hAnsi="Times New Roman" w:cs="Times New Roman"/>
          <w:sz w:val="12"/>
          <w:szCs w:val="12"/>
        </w:rPr>
        <w:t>заместителя Главы муниципального райо</w:t>
      </w:r>
      <w:r>
        <w:rPr>
          <w:rFonts w:ascii="Times New Roman" w:hAnsi="Times New Roman" w:cs="Times New Roman"/>
          <w:sz w:val="12"/>
          <w:szCs w:val="12"/>
        </w:rPr>
        <w:t>на Сергиевский Заболотина  С.Г.</w:t>
      </w:r>
    </w:p>
    <w:p w:rsidR="007851CB" w:rsidRDefault="007851CB" w:rsidP="007851CB">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Глава </w:t>
      </w:r>
      <w:r w:rsidRPr="007851CB">
        <w:rPr>
          <w:rFonts w:ascii="Times New Roman" w:hAnsi="Times New Roman" w:cs="Times New Roman"/>
          <w:sz w:val="12"/>
          <w:szCs w:val="12"/>
        </w:rPr>
        <w:t>муниципально</w:t>
      </w:r>
      <w:r>
        <w:rPr>
          <w:rFonts w:ascii="Times New Roman" w:hAnsi="Times New Roman" w:cs="Times New Roman"/>
          <w:sz w:val="12"/>
          <w:szCs w:val="12"/>
        </w:rPr>
        <w:t xml:space="preserve">го района Сергиевский       </w:t>
      </w:r>
    </w:p>
    <w:p w:rsidR="007851CB" w:rsidRDefault="007851CB" w:rsidP="007851CB">
      <w:pPr>
        <w:tabs>
          <w:tab w:val="left" w:pos="284"/>
        </w:tabs>
        <w:spacing w:after="0" w:line="240" w:lineRule="auto"/>
        <w:ind w:firstLine="284"/>
        <w:jc w:val="right"/>
        <w:rPr>
          <w:rFonts w:ascii="Times New Roman" w:hAnsi="Times New Roman" w:cs="Times New Roman"/>
          <w:sz w:val="12"/>
          <w:szCs w:val="12"/>
        </w:rPr>
      </w:pPr>
      <w:r w:rsidRPr="007851CB">
        <w:rPr>
          <w:rFonts w:ascii="Times New Roman" w:hAnsi="Times New Roman" w:cs="Times New Roman"/>
          <w:sz w:val="12"/>
          <w:szCs w:val="12"/>
        </w:rPr>
        <w:t xml:space="preserve">                                   А.А.Веселов</w:t>
      </w:r>
    </w:p>
    <w:p w:rsidR="007851CB" w:rsidRDefault="007851CB" w:rsidP="007851CB">
      <w:pPr>
        <w:tabs>
          <w:tab w:val="left" w:pos="284"/>
        </w:tabs>
        <w:spacing w:after="0" w:line="240" w:lineRule="auto"/>
        <w:ind w:firstLine="284"/>
        <w:jc w:val="right"/>
        <w:rPr>
          <w:rFonts w:ascii="Times New Roman" w:hAnsi="Times New Roman" w:cs="Times New Roman"/>
          <w:sz w:val="12"/>
          <w:szCs w:val="12"/>
        </w:rPr>
      </w:pPr>
    </w:p>
    <w:p w:rsidR="007851CB" w:rsidRPr="007851CB" w:rsidRDefault="007851CB" w:rsidP="007851CB">
      <w:pPr>
        <w:tabs>
          <w:tab w:val="left" w:pos="284"/>
        </w:tabs>
        <w:spacing w:after="0" w:line="240" w:lineRule="auto"/>
        <w:ind w:firstLine="284"/>
        <w:jc w:val="right"/>
        <w:rPr>
          <w:rFonts w:ascii="Times New Roman" w:hAnsi="Times New Roman" w:cs="Times New Roman"/>
          <w:sz w:val="12"/>
          <w:szCs w:val="12"/>
        </w:rPr>
      </w:pPr>
      <w:r w:rsidRPr="007851CB">
        <w:rPr>
          <w:rFonts w:ascii="Times New Roman" w:hAnsi="Times New Roman" w:cs="Times New Roman"/>
          <w:sz w:val="12"/>
          <w:szCs w:val="12"/>
        </w:rPr>
        <w:t>Приложение № 1</w:t>
      </w:r>
    </w:p>
    <w:p w:rsidR="007851CB" w:rsidRPr="007851CB" w:rsidRDefault="007851CB" w:rsidP="007851CB">
      <w:pPr>
        <w:tabs>
          <w:tab w:val="left" w:pos="284"/>
        </w:tabs>
        <w:spacing w:after="0" w:line="240" w:lineRule="auto"/>
        <w:ind w:firstLine="284"/>
        <w:jc w:val="right"/>
        <w:rPr>
          <w:rFonts w:ascii="Times New Roman" w:hAnsi="Times New Roman" w:cs="Times New Roman"/>
          <w:sz w:val="12"/>
          <w:szCs w:val="12"/>
        </w:rPr>
      </w:pPr>
      <w:r w:rsidRPr="007851CB">
        <w:rPr>
          <w:rFonts w:ascii="Times New Roman" w:hAnsi="Times New Roman" w:cs="Times New Roman"/>
          <w:sz w:val="12"/>
          <w:szCs w:val="12"/>
        </w:rPr>
        <w:t xml:space="preserve">                                                                                                                                                к постановлению администрации </w:t>
      </w:r>
    </w:p>
    <w:p w:rsidR="007851CB" w:rsidRPr="007851CB" w:rsidRDefault="007851CB" w:rsidP="007851CB">
      <w:pPr>
        <w:tabs>
          <w:tab w:val="left" w:pos="284"/>
        </w:tabs>
        <w:spacing w:after="0" w:line="240" w:lineRule="auto"/>
        <w:ind w:firstLine="284"/>
        <w:jc w:val="right"/>
        <w:rPr>
          <w:rFonts w:ascii="Times New Roman" w:hAnsi="Times New Roman" w:cs="Times New Roman"/>
          <w:sz w:val="12"/>
          <w:szCs w:val="12"/>
        </w:rPr>
      </w:pPr>
      <w:r w:rsidRPr="007851CB">
        <w:rPr>
          <w:rFonts w:ascii="Times New Roman" w:hAnsi="Times New Roman" w:cs="Times New Roman"/>
          <w:sz w:val="12"/>
          <w:szCs w:val="12"/>
        </w:rPr>
        <w:t>муниципального района Сергиевский</w:t>
      </w:r>
    </w:p>
    <w:p w:rsidR="007851CB" w:rsidRPr="007851CB" w:rsidRDefault="007851CB" w:rsidP="007851CB">
      <w:pPr>
        <w:tabs>
          <w:tab w:val="left" w:pos="284"/>
        </w:tabs>
        <w:spacing w:after="0" w:line="240" w:lineRule="auto"/>
        <w:ind w:firstLine="284"/>
        <w:jc w:val="right"/>
        <w:rPr>
          <w:rFonts w:ascii="Times New Roman" w:hAnsi="Times New Roman" w:cs="Times New Roman"/>
          <w:sz w:val="12"/>
          <w:szCs w:val="12"/>
        </w:rPr>
      </w:pPr>
      <w:r w:rsidRPr="007851CB">
        <w:rPr>
          <w:rFonts w:ascii="Times New Roman" w:hAnsi="Times New Roman" w:cs="Times New Roman"/>
          <w:sz w:val="12"/>
          <w:szCs w:val="12"/>
        </w:rPr>
        <w:t xml:space="preserve">                                                                                                        </w:t>
      </w:r>
      <w:r>
        <w:rPr>
          <w:rFonts w:ascii="Times New Roman" w:hAnsi="Times New Roman" w:cs="Times New Roman"/>
          <w:sz w:val="12"/>
          <w:szCs w:val="12"/>
        </w:rPr>
        <w:t xml:space="preserve">   №982 от 04 сентября 2020  г.</w:t>
      </w:r>
    </w:p>
    <w:p w:rsidR="00AD3BB7" w:rsidRDefault="007851CB" w:rsidP="00477BCE">
      <w:pPr>
        <w:tabs>
          <w:tab w:val="left" w:pos="284"/>
        </w:tabs>
        <w:spacing w:after="0" w:line="240" w:lineRule="auto"/>
        <w:ind w:firstLine="284"/>
        <w:jc w:val="center"/>
        <w:rPr>
          <w:rFonts w:ascii="Times New Roman" w:hAnsi="Times New Roman" w:cs="Times New Roman"/>
          <w:sz w:val="12"/>
          <w:szCs w:val="12"/>
        </w:rPr>
      </w:pPr>
      <w:r w:rsidRPr="007851CB">
        <w:rPr>
          <w:rFonts w:ascii="Times New Roman" w:hAnsi="Times New Roman" w:cs="Times New Roman"/>
          <w:sz w:val="12"/>
          <w:szCs w:val="12"/>
        </w:rPr>
        <w:t>Основные программные мероприятия</w:t>
      </w:r>
    </w:p>
    <w:tbl>
      <w:tblPr>
        <w:tblW w:w="5000" w:type="pct"/>
        <w:jc w:val="center"/>
        <w:tblLayout w:type="fixed"/>
        <w:tblCellMar>
          <w:left w:w="40" w:type="dxa"/>
          <w:right w:w="40" w:type="dxa"/>
        </w:tblCellMar>
        <w:tblLook w:val="0000" w:firstRow="0" w:lastRow="0" w:firstColumn="0" w:lastColumn="0" w:noHBand="0" w:noVBand="0"/>
      </w:tblPr>
      <w:tblGrid>
        <w:gridCol w:w="467"/>
        <w:gridCol w:w="1567"/>
        <w:gridCol w:w="76"/>
        <w:gridCol w:w="730"/>
        <w:gridCol w:w="35"/>
        <w:gridCol w:w="9"/>
        <w:gridCol w:w="50"/>
        <w:gridCol w:w="375"/>
        <w:gridCol w:w="44"/>
        <w:gridCol w:w="76"/>
        <w:gridCol w:w="12"/>
        <w:gridCol w:w="9"/>
        <w:gridCol w:w="285"/>
        <w:gridCol w:w="87"/>
        <w:gridCol w:w="55"/>
        <w:gridCol w:w="266"/>
        <w:gridCol w:w="21"/>
        <w:gridCol w:w="132"/>
        <w:gridCol w:w="6"/>
        <w:gridCol w:w="229"/>
        <w:gridCol w:w="184"/>
        <w:gridCol w:w="843"/>
        <w:gridCol w:w="1174"/>
        <w:gridCol w:w="88"/>
        <w:gridCol w:w="773"/>
      </w:tblGrid>
      <w:tr w:rsidR="0005678A" w:rsidRPr="007851CB" w:rsidTr="0005678A">
        <w:trPr>
          <w:cantSplit/>
          <w:trHeight w:hRule="exact" w:val="142"/>
          <w:jc w:val="center"/>
        </w:trPr>
        <w:tc>
          <w:tcPr>
            <w:tcW w:w="307" w:type="pct"/>
            <w:vMerge w:val="restart"/>
            <w:tcBorders>
              <w:top w:val="single" w:sz="6" w:space="0" w:color="auto"/>
              <w:left w:val="single" w:sz="6" w:space="0" w:color="auto"/>
              <w:right w:val="single" w:sz="6" w:space="0" w:color="auto"/>
            </w:tcBorders>
            <w:shd w:val="clear" w:color="auto" w:fill="FFFFFF"/>
            <w:vAlign w:val="center"/>
          </w:tcPr>
          <w:p w:rsidR="007851CB" w:rsidRPr="007851CB" w:rsidRDefault="007851CB" w:rsidP="00AD3BB7">
            <w:pPr>
              <w:shd w:val="clear" w:color="auto" w:fill="FFFFFF"/>
              <w:spacing w:after="0" w:line="240" w:lineRule="auto"/>
              <w:jc w:val="center"/>
              <w:rPr>
                <w:rFonts w:ascii="Times New Roman" w:hAnsi="Times New Roman" w:cs="Times New Roman"/>
                <w:b/>
                <w:sz w:val="12"/>
                <w:szCs w:val="12"/>
              </w:rPr>
            </w:pPr>
            <w:r w:rsidRPr="007851CB">
              <w:rPr>
                <w:rFonts w:ascii="Times New Roman" w:hAnsi="Times New Roman" w:cs="Times New Roman"/>
                <w:b/>
                <w:bCs/>
                <w:sz w:val="12"/>
                <w:szCs w:val="12"/>
              </w:rPr>
              <w:t>№</w:t>
            </w:r>
          </w:p>
        </w:tc>
        <w:tc>
          <w:tcPr>
            <w:tcW w:w="1032" w:type="pct"/>
            <w:vMerge w:val="restart"/>
            <w:tcBorders>
              <w:top w:val="single" w:sz="6" w:space="0" w:color="auto"/>
              <w:left w:val="single" w:sz="6" w:space="0" w:color="auto"/>
              <w:right w:val="single" w:sz="4" w:space="0" w:color="auto"/>
            </w:tcBorders>
            <w:shd w:val="clear" w:color="auto" w:fill="FFFFFF"/>
            <w:vAlign w:val="center"/>
          </w:tcPr>
          <w:p w:rsidR="007851CB" w:rsidRPr="007851CB" w:rsidRDefault="007851CB" w:rsidP="00AD3BB7">
            <w:pPr>
              <w:pStyle w:val="42"/>
              <w:spacing w:before="0" w:line="240" w:lineRule="auto"/>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Наименование мероприятий</w:t>
            </w:r>
          </w:p>
        </w:tc>
        <w:tc>
          <w:tcPr>
            <w:tcW w:w="1645" w:type="pct"/>
            <w:gridSpan w:val="18"/>
            <w:tcBorders>
              <w:top w:val="single" w:sz="6" w:space="0" w:color="auto"/>
              <w:left w:val="single" w:sz="4" w:space="0" w:color="auto"/>
              <w:bottom w:val="single" w:sz="4" w:space="0" w:color="auto"/>
              <w:right w:val="single" w:sz="4" w:space="0" w:color="auto"/>
            </w:tcBorders>
            <w:shd w:val="clear" w:color="auto" w:fill="FFFFFF"/>
            <w:vAlign w:val="center"/>
          </w:tcPr>
          <w:p w:rsidR="007851CB" w:rsidRPr="007851CB" w:rsidRDefault="007851CB" w:rsidP="00AD3BB7">
            <w:pPr>
              <w:pStyle w:val="42"/>
              <w:spacing w:before="0" w:line="240" w:lineRule="auto"/>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финансовые затраты (тыс. рублей)</w:t>
            </w:r>
          </w:p>
        </w:tc>
        <w:tc>
          <w:tcPr>
            <w:tcW w:w="676" w:type="pct"/>
            <w:gridSpan w:val="2"/>
            <w:vMerge w:val="restart"/>
            <w:tcBorders>
              <w:top w:val="single" w:sz="6" w:space="0" w:color="auto"/>
              <w:left w:val="single" w:sz="4" w:space="0" w:color="auto"/>
              <w:right w:val="single" w:sz="6" w:space="0" w:color="auto"/>
            </w:tcBorders>
            <w:shd w:val="clear" w:color="auto" w:fill="FFFFFF"/>
            <w:vAlign w:val="center"/>
          </w:tcPr>
          <w:p w:rsidR="007851CB" w:rsidRPr="007851CB" w:rsidRDefault="007851CB" w:rsidP="00AD3BB7">
            <w:pPr>
              <w:pStyle w:val="42"/>
              <w:spacing w:before="0" w:line="240" w:lineRule="auto"/>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Источник</w:t>
            </w:r>
          </w:p>
          <w:p w:rsidR="007851CB" w:rsidRPr="007851CB" w:rsidRDefault="007851CB"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финансирования</w:t>
            </w:r>
          </w:p>
        </w:tc>
        <w:tc>
          <w:tcPr>
            <w:tcW w:w="773" w:type="pct"/>
            <w:vMerge w:val="restart"/>
            <w:tcBorders>
              <w:top w:val="single" w:sz="6" w:space="0" w:color="auto"/>
              <w:left w:val="single" w:sz="6" w:space="0" w:color="auto"/>
              <w:right w:val="single" w:sz="6" w:space="0" w:color="auto"/>
            </w:tcBorders>
            <w:shd w:val="clear" w:color="auto" w:fill="FFFFFF"/>
            <w:vAlign w:val="center"/>
          </w:tcPr>
          <w:p w:rsidR="007851CB" w:rsidRPr="007851CB" w:rsidRDefault="007851CB" w:rsidP="00AD3BB7">
            <w:pPr>
              <w:shd w:val="clear" w:color="auto" w:fill="FFFFFF"/>
              <w:spacing w:after="0" w:line="240" w:lineRule="auto"/>
              <w:ind w:left="1114"/>
              <w:jc w:val="center"/>
              <w:rPr>
                <w:rFonts w:ascii="Times New Roman" w:hAnsi="Times New Roman" w:cs="Times New Roman"/>
                <w:b/>
                <w:sz w:val="12"/>
                <w:szCs w:val="12"/>
              </w:rPr>
            </w:pPr>
          </w:p>
          <w:p w:rsidR="007851CB" w:rsidRPr="007851CB" w:rsidRDefault="007851CB" w:rsidP="00AD3BB7">
            <w:pPr>
              <w:shd w:val="clear" w:color="auto" w:fill="FFFFFF"/>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Исполнители</w:t>
            </w:r>
          </w:p>
        </w:tc>
        <w:tc>
          <w:tcPr>
            <w:tcW w:w="567" w:type="pct"/>
            <w:gridSpan w:val="2"/>
            <w:vMerge w:val="restart"/>
            <w:tcBorders>
              <w:top w:val="single" w:sz="6" w:space="0" w:color="auto"/>
              <w:left w:val="single" w:sz="6" w:space="0" w:color="auto"/>
              <w:right w:val="single" w:sz="6" w:space="0" w:color="auto"/>
            </w:tcBorders>
            <w:shd w:val="clear" w:color="auto" w:fill="FFFFFF"/>
            <w:vAlign w:val="center"/>
          </w:tcPr>
          <w:p w:rsidR="007851CB" w:rsidRPr="007851CB" w:rsidRDefault="007851CB" w:rsidP="00AD3BB7">
            <w:pPr>
              <w:shd w:val="clear" w:color="auto" w:fill="FFFFFF"/>
              <w:spacing w:after="0" w:line="240" w:lineRule="auto"/>
              <w:ind w:left="82" w:right="187" w:firstLine="48"/>
              <w:jc w:val="center"/>
              <w:rPr>
                <w:rFonts w:ascii="Times New Roman" w:hAnsi="Times New Roman" w:cs="Times New Roman"/>
                <w:b/>
                <w:sz w:val="12"/>
                <w:szCs w:val="12"/>
              </w:rPr>
            </w:pPr>
            <w:r w:rsidRPr="007851CB">
              <w:rPr>
                <w:rFonts w:ascii="Times New Roman" w:hAnsi="Times New Roman" w:cs="Times New Roman"/>
                <w:b/>
                <w:sz w:val="12"/>
                <w:szCs w:val="12"/>
              </w:rPr>
              <w:t>Срок</w:t>
            </w:r>
          </w:p>
          <w:p w:rsidR="007851CB" w:rsidRPr="007851CB" w:rsidRDefault="007851CB" w:rsidP="00AD3BB7">
            <w:pPr>
              <w:shd w:val="clear" w:color="auto" w:fill="FFFFFF"/>
              <w:spacing w:after="0" w:line="240" w:lineRule="auto"/>
              <w:ind w:left="82" w:right="187" w:firstLine="48"/>
              <w:jc w:val="center"/>
              <w:rPr>
                <w:rFonts w:ascii="Times New Roman" w:hAnsi="Times New Roman" w:cs="Times New Roman"/>
                <w:b/>
                <w:sz w:val="12"/>
                <w:szCs w:val="12"/>
              </w:rPr>
            </w:pPr>
            <w:r w:rsidRPr="007851CB">
              <w:rPr>
                <w:rFonts w:ascii="Times New Roman" w:hAnsi="Times New Roman" w:cs="Times New Roman"/>
                <w:b/>
                <w:sz w:val="12"/>
                <w:szCs w:val="12"/>
              </w:rPr>
              <w:t>ис</w:t>
            </w:r>
            <w:r w:rsidRPr="007851CB">
              <w:rPr>
                <w:rFonts w:ascii="Times New Roman" w:hAnsi="Times New Roman" w:cs="Times New Roman"/>
                <w:b/>
                <w:spacing w:val="-24"/>
                <w:sz w:val="12"/>
                <w:szCs w:val="12"/>
              </w:rPr>
              <w:t>полнения</w:t>
            </w:r>
          </w:p>
        </w:tc>
      </w:tr>
      <w:tr w:rsidR="0005678A" w:rsidRPr="007851CB" w:rsidTr="0005678A">
        <w:trPr>
          <w:cantSplit/>
          <w:trHeight w:val="192"/>
          <w:jc w:val="center"/>
        </w:trPr>
        <w:tc>
          <w:tcPr>
            <w:tcW w:w="307" w:type="pct"/>
            <w:vMerge/>
            <w:tcBorders>
              <w:left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41"/>
              <w:jc w:val="center"/>
              <w:rPr>
                <w:rFonts w:ascii="Times New Roman" w:hAnsi="Times New Roman" w:cs="Times New Roman"/>
                <w:b/>
                <w:bCs/>
                <w:sz w:val="12"/>
                <w:szCs w:val="12"/>
              </w:rPr>
            </w:pPr>
          </w:p>
        </w:tc>
        <w:tc>
          <w:tcPr>
            <w:tcW w:w="1032" w:type="pct"/>
            <w:vMerge/>
            <w:tcBorders>
              <w:left w:val="single" w:sz="6" w:space="0" w:color="auto"/>
              <w:right w:val="single" w:sz="4" w:space="0" w:color="auto"/>
            </w:tcBorders>
            <w:shd w:val="clear" w:color="auto" w:fill="FFFFFF"/>
            <w:vAlign w:val="center"/>
          </w:tcPr>
          <w:p w:rsidR="00AD3BB7" w:rsidRPr="007851CB" w:rsidRDefault="00AD3BB7" w:rsidP="00AD3BB7">
            <w:pPr>
              <w:pStyle w:val="42"/>
              <w:spacing w:line="240" w:lineRule="auto"/>
              <w:jc w:val="center"/>
              <w:rPr>
                <w:rFonts w:ascii="Times New Roman" w:hAnsi="Times New Roman" w:cs="Times New Roman"/>
                <w:b w:val="0"/>
                <w:i w:val="0"/>
                <w:color w:val="auto"/>
                <w:sz w:val="12"/>
                <w:szCs w:val="12"/>
              </w:rPr>
            </w:pPr>
          </w:p>
        </w:tc>
        <w:tc>
          <w:tcPr>
            <w:tcW w:w="560" w:type="pct"/>
            <w:gridSpan w:val="4"/>
            <w:vMerge w:val="restart"/>
            <w:tcBorders>
              <w:top w:val="single" w:sz="4" w:space="0" w:color="auto"/>
              <w:left w:val="single" w:sz="4" w:space="0" w:color="auto"/>
              <w:right w:val="single" w:sz="4" w:space="0" w:color="auto"/>
            </w:tcBorders>
            <w:shd w:val="clear" w:color="auto" w:fill="FFFFFF"/>
            <w:vAlign w:val="center"/>
          </w:tcPr>
          <w:p w:rsidR="00AD3BB7" w:rsidRPr="007851CB" w:rsidRDefault="00AD3BB7" w:rsidP="00AD3BB7">
            <w:pPr>
              <w:pStyle w:val="42"/>
              <w:spacing w:before="0" w:line="240" w:lineRule="auto"/>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Прогноз суммы расходов    (тыс.руб.)</w:t>
            </w:r>
          </w:p>
        </w:tc>
        <w:tc>
          <w:tcPr>
            <w:tcW w:w="1085" w:type="pct"/>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pStyle w:val="42"/>
              <w:spacing w:before="0" w:line="240" w:lineRule="auto"/>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В том числе по годам (тыс.руб.)</w:t>
            </w:r>
          </w:p>
        </w:tc>
        <w:tc>
          <w:tcPr>
            <w:tcW w:w="676" w:type="pct"/>
            <w:gridSpan w:val="2"/>
            <w:vMerge/>
            <w:tcBorders>
              <w:left w:val="single" w:sz="4" w:space="0" w:color="auto"/>
              <w:right w:val="single" w:sz="6" w:space="0" w:color="auto"/>
            </w:tcBorders>
            <w:shd w:val="clear" w:color="auto" w:fill="FFFFFF"/>
            <w:vAlign w:val="center"/>
          </w:tcPr>
          <w:p w:rsidR="00AD3BB7" w:rsidRPr="007851CB" w:rsidRDefault="00AD3BB7" w:rsidP="00AD3BB7">
            <w:pPr>
              <w:pStyle w:val="42"/>
              <w:spacing w:line="240" w:lineRule="auto"/>
              <w:jc w:val="center"/>
              <w:rPr>
                <w:rFonts w:ascii="Times New Roman" w:hAnsi="Times New Roman" w:cs="Times New Roman"/>
                <w:b w:val="0"/>
                <w:i w:val="0"/>
                <w:color w:val="auto"/>
                <w:sz w:val="12"/>
                <w:szCs w:val="12"/>
              </w:rPr>
            </w:pPr>
          </w:p>
        </w:tc>
        <w:tc>
          <w:tcPr>
            <w:tcW w:w="773" w:type="pct"/>
            <w:vMerge/>
            <w:tcBorders>
              <w:left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114"/>
              <w:jc w:val="center"/>
              <w:rPr>
                <w:rFonts w:ascii="Times New Roman" w:hAnsi="Times New Roman" w:cs="Times New Roman"/>
                <w:b/>
                <w:sz w:val="12"/>
                <w:szCs w:val="12"/>
              </w:rPr>
            </w:pPr>
          </w:p>
        </w:tc>
        <w:tc>
          <w:tcPr>
            <w:tcW w:w="567" w:type="pct"/>
            <w:gridSpan w:val="2"/>
            <w:vMerge/>
            <w:tcBorders>
              <w:left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82" w:right="187" w:firstLine="48"/>
              <w:jc w:val="center"/>
              <w:rPr>
                <w:rFonts w:ascii="Times New Roman" w:hAnsi="Times New Roman" w:cs="Times New Roman"/>
                <w:b/>
                <w:sz w:val="12"/>
                <w:szCs w:val="12"/>
              </w:rPr>
            </w:pPr>
          </w:p>
        </w:tc>
      </w:tr>
      <w:tr w:rsidR="00CF0F95" w:rsidRPr="007851CB" w:rsidTr="0005678A">
        <w:trPr>
          <w:cantSplit/>
          <w:trHeight w:hRule="exact" w:val="711"/>
          <w:jc w:val="center"/>
        </w:trPr>
        <w:tc>
          <w:tcPr>
            <w:tcW w:w="307" w:type="pct"/>
            <w:vMerge/>
            <w:tcBorders>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41"/>
              <w:jc w:val="center"/>
              <w:rPr>
                <w:rFonts w:ascii="Times New Roman" w:hAnsi="Times New Roman" w:cs="Times New Roman"/>
                <w:b/>
                <w:bCs/>
                <w:sz w:val="12"/>
                <w:szCs w:val="12"/>
              </w:rPr>
            </w:pPr>
          </w:p>
        </w:tc>
        <w:tc>
          <w:tcPr>
            <w:tcW w:w="1032" w:type="pct"/>
            <w:vMerge/>
            <w:tcBorders>
              <w:left w:val="single" w:sz="6" w:space="0" w:color="auto"/>
              <w:bottom w:val="single" w:sz="6" w:space="0" w:color="auto"/>
              <w:right w:val="single" w:sz="4" w:space="0" w:color="auto"/>
            </w:tcBorders>
            <w:shd w:val="clear" w:color="auto" w:fill="FFFFFF"/>
            <w:vAlign w:val="center"/>
          </w:tcPr>
          <w:p w:rsidR="00AD3BB7" w:rsidRPr="007851CB" w:rsidRDefault="00AD3BB7" w:rsidP="00AD3BB7">
            <w:pPr>
              <w:pStyle w:val="42"/>
              <w:spacing w:line="240" w:lineRule="auto"/>
              <w:jc w:val="center"/>
              <w:rPr>
                <w:rFonts w:ascii="Times New Roman" w:hAnsi="Times New Roman" w:cs="Times New Roman"/>
                <w:i w:val="0"/>
                <w:color w:val="auto"/>
                <w:sz w:val="12"/>
                <w:szCs w:val="12"/>
              </w:rPr>
            </w:pPr>
          </w:p>
        </w:tc>
        <w:tc>
          <w:tcPr>
            <w:tcW w:w="560" w:type="pct"/>
            <w:gridSpan w:val="4"/>
            <w:vMerge/>
            <w:tcBorders>
              <w:left w:val="single" w:sz="4" w:space="0" w:color="auto"/>
              <w:bottom w:val="single" w:sz="6" w:space="0" w:color="auto"/>
              <w:right w:val="single" w:sz="4" w:space="0" w:color="auto"/>
            </w:tcBorders>
            <w:shd w:val="clear" w:color="auto" w:fill="FFFFFF"/>
            <w:vAlign w:val="center"/>
          </w:tcPr>
          <w:p w:rsidR="00AD3BB7" w:rsidRPr="007851CB" w:rsidRDefault="00AD3BB7" w:rsidP="00AD3BB7">
            <w:pPr>
              <w:pStyle w:val="42"/>
              <w:spacing w:line="240" w:lineRule="auto"/>
              <w:jc w:val="center"/>
              <w:rPr>
                <w:rFonts w:ascii="Times New Roman" w:hAnsi="Times New Roman" w:cs="Times New Roman"/>
                <w:i w:val="0"/>
                <w:color w:val="auto"/>
                <w:sz w:val="12"/>
                <w:szCs w:val="12"/>
              </w:rPr>
            </w:pPr>
          </w:p>
        </w:tc>
        <w:tc>
          <w:tcPr>
            <w:tcW w:w="280" w:type="pct"/>
            <w:gridSpan w:val="2"/>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AD3BB7" w:rsidRPr="007851CB" w:rsidRDefault="00AD3BB7" w:rsidP="00AD3BB7">
            <w:pPr>
              <w:pStyle w:val="42"/>
              <w:spacing w:before="0" w:line="240" w:lineRule="auto"/>
              <w:ind w:left="113" w:right="113"/>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2017 г.</w:t>
            </w:r>
          </w:p>
        </w:tc>
        <w:tc>
          <w:tcPr>
            <w:tcW w:w="281" w:type="pct"/>
            <w:gridSpan w:val="5"/>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AD3BB7" w:rsidRPr="007851CB" w:rsidRDefault="00AD3BB7" w:rsidP="00AD3BB7">
            <w:pPr>
              <w:pStyle w:val="42"/>
              <w:spacing w:before="0" w:line="240" w:lineRule="auto"/>
              <w:ind w:left="113" w:right="113"/>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2018 г.</w:t>
            </w:r>
          </w:p>
        </w:tc>
        <w:tc>
          <w:tcPr>
            <w:tcW w:w="282" w:type="pct"/>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AD3BB7" w:rsidRPr="007851CB" w:rsidRDefault="00AD3BB7" w:rsidP="00AD3BB7">
            <w:pPr>
              <w:pStyle w:val="42"/>
              <w:spacing w:before="0" w:line="240" w:lineRule="auto"/>
              <w:ind w:left="113" w:right="113"/>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2019 г.</w:t>
            </w:r>
          </w:p>
        </w:tc>
        <w:tc>
          <w:tcPr>
            <w:tcW w:w="242" w:type="pct"/>
            <w:gridSpan w:val="3"/>
            <w:tcBorders>
              <w:left w:val="single" w:sz="4" w:space="0" w:color="auto"/>
              <w:bottom w:val="single" w:sz="6" w:space="0" w:color="auto"/>
              <w:right w:val="single" w:sz="4" w:space="0" w:color="auto"/>
            </w:tcBorders>
            <w:shd w:val="clear" w:color="auto" w:fill="FFFFFF"/>
            <w:textDirection w:val="btLr"/>
            <w:vAlign w:val="center"/>
          </w:tcPr>
          <w:p w:rsidR="00AD3BB7" w:rsidRPr="007851CB" w:rsidRDefault="00AD3BB7" w:rsidP="00AD3BB7">
            <w:pPr>
              <w:pStyle w:val="42"/>
              <w:spacing w:before="0" w:line="240" w:lineRule="auto"/>
              <w:ind w:left="113" w:right="113"/>
              <w:jc w:val="center"/>
              <w:rPr>
                <w:rFonts w:ascii="Times New Roman" w:hAnsi="Times New Roman" w:cs="Times New Roman"/>
                <w:b w:val="0"/>
                <w:i w:val="0"/>
                <w:color w:val="auto"/>
                <w:sz w:val="12"/>
                <w:szCs w:val="12"/>
              </w:rPr>
            </w:pPr>
            <w:r w:rsidRPr="007851CB">
              <w:rPr>
                <w:rFonts w:ascii="Times New Roman" w:hAnsi="Times New Roman" w:cs="Times New Roman"/>
                <w:b w:val="0"/>
                <w:i w:val="0"/>
                <w:color w:val="auto"/>
                <w:sz w:val="12"/>
                <w:szCs w:val="12"/>
              </w:rPr>
              <w:t>2020 г.</w:t>
            </w:r>
          </w:p>
        </w:tc>
        <w:tc>
          <w:tcPr>
            <w:tcW w:w="676" w:type="pct"/>
            <w:gridSpan w:val="2"/>
            <w:vMerge/>
            <w:tcBorders>
              <w:left w:val="single" w:sz="4" w:space="0" w:color="auto"/>
              <w:bottom w:val="single" w:sz="6" w:space="0" w:color="auto"/>
              <w:right w:val="single" w:sz="6" w:space="0" w:color="auto"/>
            </w:tcBorders>
            <w:shd w:val="clear" w:color="auto" w:fill="FFFFFF"/>
            <w:vAlign w:val="center"/>
          </w:tcPr>
          <w:p w:rsidR="00AD3BB7" w:rsidRPr="007851CB" w:rsidRDefault="00AD3BB7" w:rsidP="00AD3BB7">
            <w:pPr>
              <w:pStyle w:val="42"/>
              <w:spacing w:line="240" w:lineRule="auto"/>
              <w:jc w:val="center"/>
              <w:rPr>
                <w:rFonts w:ascii="Times New Roman" w:hAnsi="Times New Roman" w:cs="Times New Roman"/>
                <w:i w:val="0"/>
                <w:color w:val="auto"/>
                <w:sz w:val="12"/>
                <w:szCs w:val="12"/>
              </w:rPr>
            </w:pPr>
          </w:p>
        </w:tc>
        <w:tc>
          <w:tcPr>
            <w:tcW w:w="773" w:type="pct"/>
            <w:vMerge/>
            <w:tcBorders>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114"/>
              <w:jc w:val="center"/>
              <w:rPr>
                <w:rFonts w:ascii="Times New Roman" w:hAnsi="Times New Roman" w:cs="Times New Roman"/>
                <w:sz w:val="12"/>
                <w:szCs w:val="12"/>
              </w:rPr>
            </w:pPr>
          </w:p>
        </w:tc>
        <w:tc>
          <w:tcPr>
            <w:tcW w:w="567" w:type="pct"/>
            <w:gridSpan w:val="2"/>
            <w:vMerge/>
            <w:tcBorders>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82" w:right="187" w:firstLine="48"/>
              <w:jc w:val="center"/>
              <w:rPr>
                <w:rFonts w:ascii="Times New Roman" w:hAnsi="Times New Roman" w:cs="Times New Roman"/>
                <w:sz w:val="12"/>
                <w:szCs w:val="12"/>
              </w:rPr>
            </w:pPr>
          </w:p>
        </w:tc>
      </w:tr>
      <w:tr w:rsidR="00AD3BB7" w:rsidRPr="007851CB" w:rsidTr="0005678A">
        <w:trPr>
          <w:trHeight w:hRule="exact" w:val="145"/>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b/>
                <w:bCs/>
                <w:sz w:val="12"/>
                <w:szCs w:val="12"/>
              </w:rPr>
            </w:pPr>
            <w:r w:rsidRPr="007851CB">
              <w:rPr>
                <w:rFonts w:ascii="Times New Roman" w:hAnsi="Times New Roman" w:cs="Times New Roman"/>
                <w:b/>
                <w:bCs/>
                <w:sz w:val="12"/>
                <w:szCs w:val="12"/>
              </w:rPr>
              <w:t>1</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pStyle w:val="13"/>
              <w:rPr>
                <w:b w:val="0"/>
                <w:sz w:val="12"/>
                <w:szCs w:val="12"/>
              </w:rPr>
            </w:pPr>
            <w:r w:rsidRPr="007851CB">
              <w:rPr>
                <w:b w:val="0"/>
                <w:sz w:val="12"/>
                <w:szCs w:val="12"/>
              </w:rPr>
              <w:t>2</w:t>
            </w:r>
          </w:p>
        </w:tc>
        <w:tc>
          <w:tcPr>
            <w:tcW w:w="1403" w:type="pct"/>
            <w:gridSpan w:val="15"/>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3</w:t>
            </w:r>
          </w:p>
        </w:tc>
        <w:tc>
          <w:tcPr>
            <w:tcW w:w="242"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4</w:t>
            </w:r>
          </w:p>
        </w:tc>
        <w:tc>
          <w:tcPr>
            <w:tcW w:w="773"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62" w:right="14" w:hanging="10"/>
              <w:jc w:val="center"/>
              <w:rPr>
                <w:rFonts w:ascii="Times New Roman" w:hAnsi="Times New Roman" w:cs="Times New Roman"/>
                <w:b/>
                <w:spacing w:val="-5"/>
                <w:sz w:val="12"/>
                <w:szCs w:val="12"/>
              </w:rPr>
            </w:pPr>
            <w:r w:rsidRPr="007851CB">
              <w:rPr>
                <w:rFonts w:ascii="Times New Roman" w:hAnsi="Times New Roman" w:cs="Times New Roman"/>
                <w:b/>
                <w:spacing w:val="-5"/>
                <w:sz w:val="12"/>
                <w:szCs w:val="12"/>
              </w:rPr>
              <w:t>5</w:t>
            </w:r>
          </w:p>
        </w:tc>
        <w:tc>
          <w:tcPr>
            <w:tcW w:w="56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62" w:hanging="34"/>
              <w:jc w:val="center"/>
              <w:rPr>
                <w:rFonts w:ascii="Times New Roman" w:hAnsi="Times New Roman" w:cs="Times New Roman"/>
                <w:b/>
                <w:sz w:val="12"/>
                <w:szCs w:val="12"/>
              </w:rPr>
            </w:pPr>
            <w:r w:rsidRPr="007851CB">
              <w:rPr>
                <w:rFonts w:ascii="Times New Roman" w:hAnsi="Times New Roman" w:cs="Times New Roman"/>
                <w:b/>
                <w:sz w:val="12"/>
                <w:szCs w:val="12"/>
              </w:rPr>
              <w:t>6</w:t>
            </w:r>
          </w:p>
        </w:tc>
      </w:tr>
      <w:tr w:rsidR="00AD3BB7" w:rsidRPr="007851CB" w:rsidTr="00AD3BB7">
        <w:trPr>
          <w:trHeight w:hRule="exact" w:val="27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widowControl w:val="0"/>
              <w:numPr>
                <w:ilvl w:val="0"/>
                <w:numId w:val="41"/>
              </w:numPr>
              <w:shd w:val="clear" w:color="auto" w:fill="FFFFFF"/>
              <w:autoSpaceDE w:val="0"/>
              <w:autoSpaceDN w:val="0"/>
              <w:adjustRightInd w:val="0"/>
              <w:spacing w:after="0" w:line="240" w:lineRule="auto"/>
              <w:ind w:right="62"/>
              <w:jc w:val="center"/>
              <w:rPr>
                <w:rFonts w:ascii="Times New Roman" w:hAnsi="Times New Roman" w:cs="Times New Roman"/>
                <w:b/>
                <w:sz w:val="12"/>
                <w:szCs w:val="12"/>
              </w:rPr>
            </w:pPr>
            <w:r w:rsidRPr="007851CB">
              <w:rPr>
                <w:rFonts w:ascii="Times New Roman" w:hAnsi="Times New Roman" w:cs="Times New Roman"/>
                <w:b/>
                <w:sz w:val="12"/>
                <w:szCs w:val="12"/>
              </w:rPr>
              <w:t>Организационные мероприятия</w:t>
            </w:r>
          </w:p>
          <w:p w:rsidR="00AD3BB7" w:rsidRPr="00AD3BB7" w:rsidRDefault="00AD3BB7" w:rsidP="00AD3BB7">
            <w:pPr>
              <w:widowControl w:val="0"/>
              <w:numPr>
                <w:ilvl w:val="0"/>
                <w:numId w:val="41"/>
              </w:numPr>
              <w:shd w:val="clear" w:color="auto" w:fill="FFFFFF"/>
              <w:autoSpaceDE w:val="0"/>
              <w:autoSpaceDN w:val="0"/>
              <w:adjustRightInd w:val="0"/>
              <w:spacing w:after="0" w:line="240" w:lineRule="auto"/>
              <w:ind w:right="62"/>
              <w:jc w:val="center"/>
              <w:rPr>
                <w:rFonts w:ascii="Times New Roman" w:hAnsi="Times New Roman" w:cs="Times New Roman"/>
                <w:b/>
                <w:sz w:val="12"/>
                <w:szCs w:val="12"/>
              </w:rPr>
            </w:pPr>
          </w:p>
        </w:tc>
      </w:tr>
      <w:tr w:rsidR="00CF0F95" w:rsidRPr="007851CB" w:rsidTr="0005678A">
        <w:trPr>
          <w:trHeight w:hRule="exact" w:val="896"/>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bCs/>
                <w:sz w:val="12"/>
                <w:szCs w:val="12"/>
              </w:rPr>
            </w:pPr>
            <w:r w:rsidRPr="007851CB">
              <w:rPr>
                <w:rFonts w:ascii="Times New Roman" w:hAnsi="Times New Roman" w:cs="Times New Roman"/>
                <w:bCs/>
                <w:sz w:val="12"/>
                <w:szCs w:val="12"/>
              </w:rPr>
              <w:t>1.1</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pStyle w:val="13"/>
              <w:rPr>
                <w:sz w:val="12"/>
                <w:szCs w:val="12"/>
              </w:rPr>
            </w:pPr>
            <w:r w:rsidRPr="007851CB">
              <w:rPr>
                <w:sz w:val="12"/>
                <w:szCs w:val="12"/>
              </w:rPr>
              <w:t>Проведение на регулярной основе заседаний межведомственной комиссии по профилактике правонарушений.</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53" w:firstLine="53"/>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2694"/>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1.2</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pStyle w:val="13"/>
              <w:rPr>
                <w:sz w:val="12"/>
                <w:szCs w:val="12"/>
              </w:rPr>
            </w:pPr>
            <w:r w:rsidRPr="007851CB">
              <w:rPr>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оперативно- профилактических мероприятий по выявлению и пресечению:</w:t>
            </w:r>
          </w:p>
          <w:p w:rsidR="00AD3BB7" w:rsidRPr="007851CB" w:rsidRDefault="00AD3BB7" w:rsidP="00AD3BB7">
            <w:pPr>
              <w:pStyle w:val="13"/>
              <w:rPr>
                <w:sz w:val="12"/>
                <w:szCs w:val="12"/>
              </w:rPr>
            </w:pPr>
            <w:r w:rsidRPr="007851CB">
              <w:rPr>
                <w:sz w:val="12"/>
                <w:szCs w:val="12"/>
              </w:rPr>
              <w:t>-незаконной миграции иностранных граждан  и лиц без гражданства;</w:t>
            </w:r>
          </w:p>
          <w:p w:rsidR="00AD3BB7" w:rsidRPr="007851CB" w:rsidRDefault="00AD3BB7" w:rsidP="00AD3BB7">
            <w:pPr>
              <w:pStyle w:val="13"/>
              <w:rPr>
                <w:sz w:val="12"/>
                <w:szCs w:val="12"/>
              </w:rPr>
            </w:pPr>
            <w:r w:rsidRPr="007851CB">
              <w:rPr>
                <w:sz w:val="12"/>
                <w:szCs w:val="12"/>
              </w:rPr>
              <w:t>-поступление на территорию района литературы пропагандирующей идеи экстремизма и терроризма.</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62" w:hanging="3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550"/>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lastRenderedPageBreak/>
              <w:t>1.3</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Контроль за ходом исполнения программы.</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34" w:firstLine="6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AD3BB7">
        <w:trPr>
          <w:trHeight w:hRule="exact" w:val="19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AD3BB7" w:rsidRDefault="00AD3BB7" w:rsidP="00AD3BB7">
            <w:pPr>
              <w:shd w:val="clear" w:color="auto" w:fill="FFFFFF"/>
              <w:spacing w:after="0" w:line="240" w:lineRule="auto"/>
              <w:jc w:val="center"/>
              <w:rPr>
                <w:rFonts w:ascii="Times New Roman" w:hAnsi="Times New Roman" w:cs="Times New Roman"/>
                <w:b/>
                <w:bCs/>
                <w:spacing w:val="-3"/>
                <w:sz w:val="12"/>
                <w:szCs w:val="12"/>
              </w:rPr>
            </w:pPr>
            <w:r w:rsidRPr="007851CB">
              <w:rPr>
                <w:rFonts w:ascii="Times New Roman" w:hAnsi="Times New Roman" w:cs="Times New Roman"/>
                <w:b/>
                <w:bCs/>
                <w:spacing w:val="-3"/>
                <w:sz w:val="12"/>
                <w:szCs w:val="12"/>
              </w:rPr>
              <w:t>2. Нормативное правовое обеспечение профилактики правонарушений</w:t>
            </w:r>
          </w:p>
        </w:tc>
      </w:tr>
      <w:tr w:rsidR="00CF0F95" w:rsidRPr="007851CB" w:rsidTr="0005678A">
        <w:trPr>
          <w:trHeight w:hRule="exact" w:val="1510"/>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bCs/>
                <w:sz w:val="12"/>
                <w:szCs w:val="12"/>
              </w:rPr>
            </w:pPr>
            <w:r w:rsidRPr="007851CB">
              <w:rPr>
                <w:rFonts w:ascii="Times New Roman" w:hAnsi="Times New Roman" w:cs="Times New Roman"/>
                <w:bCs/>
                <w:sz w:val="12"/>
                <w:szCs w:val="12"/>
              </w:rPr>
              <w:t>2.1</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МКУ «Управления культуры, туризма и молодежной политики» муниципального района Сергиевский,  Органы местного самоуправления муниципального района Сергиевский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19" w:firstLine="77"/>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263"/>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r w:rsidRPr="007851CB">
              <w:rPr>
                <w:rFonts w:ascii="Times New Roman" w:hAnsi="Times New Roman" w:cs="Times New Roman"/>
                <w:sz w:val="12"/>
                <w:szCs w:val="12"/>
              </w:rPr>
              <w:t>2.2</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Принятие  нормативных правовых актов по профи</w:t>
            </w:r>
            <w:r w:rsidRPr="007851CB">
              <w:rPr>
                <w:rFonts w:ascii="Times New Roman" w:hAnsi="Times New Roman" w:cs="Times New Roman"/>
                <w:sz w:val="12"/>
                <w:szCs w:val="12"/>
              </w:rPr>
              <w:softHyphen/>
              <w:t>лактике правонарушений.</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Межведомственная комиссия по профилактике правонарушений, Органы местного самоуправле</w:t>
            </w:r>
            <w:r w:rsidRPr="007851CB">
              <w:rPr>
                <w:rFonts w:ascii="Times New Roman" w:hAnsi="Times New Roman" w:cs="Times New Roman"/>
                <w:sz w:val="12"/>
                <w:szCs w:val="12"/>
              </w:rPr>
              <w:softHyphen/>
              <w:t xml:space="preserve">ния муниципального района Сергиевский  </w:t>
            </w:r>
            <w:r>
              <w:rPr>
                <w:rFonts w:ascii="Times New Roman" w:hAnsi="Times New Roman" w:cs="Times New Roman"/>
                <w:sz w:val="12"/>
                <w:szCs w:val="12"/>
              </w:rPr>
              <w:t>(по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19" w:firstLine="77"/>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AD3BB7">
        <w:trPr>
          <w:trHeight w:val="6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b/>
                <w:bCs/>
                <w:spacing w:val="-3"/>
                <w:sz w:val="12"/>
                <w:szCs w:val="12"/>
              </w:rPr>
            </w:pPr>
            <w:r w:rsidRPr="007851CB">
              <w:rPr>
                <w:rFonts w:ascii="Times New Roman" w:hAnsi="Times New Roman" w:cs="Times New Roman"/>
                <w:b/>
                <w:bCs/>
                <w:spacing w:val="-3"/>
                <w:sz w:val="12"/>
                <w:szCs w:val="12"/>
              </w:rPr>
              <w:t>3. Профилактика правонарушений</w:t>
            </w:r>
          </w:p>
        </w:tc>
      </w:tr>
      <w:tr w:rsidR="00AD3BB7" w:rsidRPr="007851CB" w:rsidTr="00AD3BB7">
        <w:trPr>
          <w:trHeight w:val="6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AD3BB7" w:rsidRDefault="00AD3BB7" w:rsidP="00AD3BB7">
            <w:pPr>
              <w:shd w:val="clear" w:color="auto" w:fill="FFFFFF"/>
              <w:spacing w:after="0" w:line="240" w:lineRule="auto"/>
              <w:ind w:left="-40"/>
              <w:jc w:val="center"/>
              <w:rPr>
                <w:rFonts w:ascii="Times New Roman" w:hAnsi="Times New Roman" w:cs="Times New Roman"/>
                <w:b/>
                <w:bCs/>
                <w:spacing w:val="-3"/>
                <w:sz w:val="12"/>
                <w:szCs w:val="12"/>
              </w:rPr>
            </w:pPr>
            <w:r w:rsidRPr="007851CB">
              <w:rPr>
                <w:rFonts w:ascii="Times New Roman" w:hAnsi="Times New Roman" w:cs="Times New Roman"/>
                <w:b/>
                <w:bCs/>
                <w:spacing w:val="-3"/>
                <w:sz w:val="12"/>
                <w:szCs w:val="12"/>
              </w:rPr>
              <w:t>3.1 Профилактика правонарушений в масштабах муниципального района Сергиевский</w:t>
            </w:r>
          </w:p>
        </w:tc>
      </w:tr>
      <w:tr w:rsidR="00CF0F95" w:rsidRPr="007851CB" w:rsidTr="0005678A">
        <w:trPr>
          <w:trHeight w:hRule="exact" w:val="2321"/>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3.1.1</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мониторинга досуга населения и на его основе обеспечения создания  спортивных секций, спортзалов,    кружков,  учебных курсов, интернет-залов, работающих на бесплатной основе для определенных категорий граждан.</w:t>
            </w:r>
          </w:p>
        </w:tc>
        <w:tc>
          <w:tcPr>
            <w:tcW w:w="1595" w:type="pct"/>
            <w:gridSpan w:val="17"/>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477BCE" w:rsidP="00477B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Северное управление министерства науки и образования Самарской области  (по согласованию),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right="29" w:firstLine="67"/>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2538"/>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jc w:val="center"/>
              <w:rPr>
                <w:rFonts w:ascii="Times New Roman" w:hAnsi="Times New Roman" w:cs="Times New Roman"/>
                <w:sz w:val="12"/>
                <w:szCs w:val="12"/>
              </w:rPr>
            </w:pPr>
            <w:r w:rsidRPr="007851CB">
              <w:rPr>
                <w:rFonts w:ascii="Times New Roman" w:hAnsi="Times New Roman" w:cs="Times New Roman"/>
                <w:sz w:val="12"/>
                <w:szCs w:val="12"/>
              </w:rPr>
              <w:t>3.1.2</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проведения комплексных оздоровитель</w:t>
            </w:r>
            <w:r w:rsidRPr="007851CB">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7851CB">
              <w:rPr>
                <w:rFonts w:ascii="Times New Roman" w:hAnsi="Times New Roman" w:cs="Times New Roman"/>
                <w:sz w:val="12"/>
                <w:szCs w:val="12"/>
              </w:rPr>
              <w:softHyphen/>
              <w:t>лей, летних и зимних игр, походов и слетов, спортив</w:t>
            </w:r>
            <w:r w:rsidRPr="007851CB">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МАУ «Олимп»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right="29" w:firstLine="67"/>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10" w:right="29" w:firstLine="67"/>
              <w:jc w:val="center"/>
              <w:rPr>
                <w:rFonts w:ascii="Times New Roman" w:hAnsi="Times New Roman" w:cs="Times New Roman"/>
                <w:sz w:val="12"/>
                <w:szCs w:val="12"/>
              </w:rPr>
            </w:pPr>
          </w:p>
        </w:tc>
      </w:tr>
      <w:tr w:rsidR="00CF0F95" w:rsidRPr="007851CB" w:rsidTr="0005678A">
        <w:trPr>
          <w:trHeight w:hRule="exact" w:val="3302"/>
          <w:jc w:val="center"/>
        </w:trPr>
        <w:tc>
          <w:tcPr>
            <w:tcW w:w="307" w:type="pct"/>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lastRenderedPageBreak/>
              <w:t>3.1.3</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right="10"/>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МКУ «Комитет по делам семьи и детства  муниципального района Сергиевский», ГКУ СО «Комплексный  Центр социального обслуживания населения Северного округа»  (по согласованию),  ГКУ СО «Сергиевский социально- реабилитационный центр для несовершеннолетних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3249"/>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3.1.4</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оперативно профилактического мероприятия «Правопорядок».</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w:t>
            </w:r>
            <w:r w:rsidRPr="007851CB">
              <w:rPr>
                <w:rFonts w:ascii="Times New Roman" w:hAnsi="Times New Roman" w:cs="Times New Roman"/>
                <w:sz w:val="12"/>
                <w:szCs w:val="12"/>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269"/>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3.1.5</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pStyle w:val="31"/>
              <w:spacing w:line="240" w:lineRule="auto"/>
              <w:jc w:val="center"/>
              <w:rPr>
                <w:rFonts w:ascii="Times New Roman" w:hAnsi="Times New Roman" w:cs="Times New Roman"/>
                <w:color w:val="auto"/>
                <w:spacing w:val="-3"/>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510"/>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3.1.6</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pStyle w:val="31"/>
              <w:spacing w:line="240" w:lineRule="auto"/>
              <w:jc w:val="center"/>
              <w:rPr>
                <w:rFonts w:ascii="Times New Roman" w:hAnsi="Times New Roman" w:cs="Times New Roman"/>
                <w:color w:val="auto"/>
                <w:spacing w:val="-3"/>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884"/>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lastRenderedPageBreak/>
              <w:t>3.1.7</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477BCE">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проведение на постоянной основе в населенных пунктах района с наиболее криминогенной обстановкой дней комплексной профилактики, с привлечением всех заинтересованных служб.</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pStyle w:val="31"/>
              <w:spacing w:line="240" w:lineRule="auto"/>
              <w:jc w:val="center"/>
              <w:rPr>
                <w:rFonts w:ascii="Times New Roman" w:hAnsi="Times New Roman" w:cs="Times New Roman"/>
                <w:color w:val="auto"/>
                <w:spacing w:val="-3"/>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  общественные организации правоохранительной направленности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2407"/>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3.1.8</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pacing w:val="-3"/>
                <w:sz w:val="12"/>
                <w:szCs w:val="12"/>
              </w:rPr>
              <w:t>Реализация комплекса совместных профилактических мероприятий по:</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pacing w:val="-3"/>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pacing w:val="-3"/>
                <w:sz w:val="12"/>
                <w:szCs w:val="12"/>
              </w:rPr>
              <w:t>- обеспечению общественного порядка и</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pacing w:val="-3"/>
                <w:sz w:val="12"/>
                <w:szCs w:val="12"/>
              </w:rPr>
              <w:t>безопасности граждан при проведении</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r w:rsidRPr="007851CB">
              <w:rPr>
                <w:rFonts w:ascii="Times New Roman" w:hAnsi="Times New Roman" w:cs="Times New Roman"/>
                <w:spacing w:val="-3"/>
                <w:sz w:val="12"/>
                <w:szCs w:val="12"/>
              </w:rPr>
              <w:t>общественно- политических, культурно-  зрелищных и спортивно-массовых мероприятий.</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  Органы местного самоуправ</w:t>
            </w:r>
            <w:r w:rsidRPr="007851CB">
              <w:rPr>
                <w:rFonts w:ascii="Times New Roman" w:hAnsi="Times New Roman" w:cs="Times New Roman"/>
                <w:sz w:val="12"/>
                <w:szCs w:val="12"/>
              </w:rPr>
              <w:softHyphen/>
              <w:t>ления муниципального района Сергиевский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407"/>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3.1.9</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477BCE">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отделение ЛРР по Сергиевскому, Кошкинскому, Елховскому и Красноярскому районам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2113"/>
          <w:jc w:val="center"/>
        </w:trPr>
        <w:tc>
          <w:tcPr>
            <w:tcW w:w="307" w:type="pct"/>
            <w:tcBorders>
              <w:top w:val="single" w:sz="4"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3.1.10</w:t>
            </w:r>
          </w:p>
        </w:tc>
        <w:tc>
          <w:tcPr>
            <w:tcW w:w="1082"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595" w:type="pct"/>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60" w:right="10"/>
              <w:jc w:val="center"/>
              <w:rPr>
                <w:rFonts w:ascii="Times New Roman" w:hAnsi="Times New Roman" w:cs="Times New Roman"/>
                <w:spacing w:val="-3"/>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Территориальный отдел  Управления Роспотребнадзора по Самарской области (по согласованию), Отдел МВД  РФ по Сергиевскому району  (по согласованию),</w:t>
            </w: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ind w:right="1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477BCE">
        <w:trPr>
          <w:trHeight w:hRule="exact" w:val="153"/>
          <w:jc w:val="center"/>
        </w:trPr>
        <w:tc>
          <w:tcPr>
            <w:tcW w:w="5000" w:type="pct"/>
            <w:gridSpan w:val="25"/>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7851CB" w:rsidRDefault="00AD3BB7" w:rsidP="00477BCE">
            <w:pPr>
              <w:shd w:val="clear" w:color="auto" w:fill="FFFFFF"/>
              <w:spacing w:after="0" w:line="240" w:lineRule="auto"/>
              <w:ind w:left="1944"/>
              <w:rPr>
                <w:rFonts w:ascii="Times New Roman" w:hAnsi="Times New Roman" w:cs="Times New Roman"/>
                <w:sz w:val="12"/>
                <w:szCs w:val="12"/>
              </w:rPr>
            </w:pPr>
            <w:r w:rsidRPr="007851CB">
              <w:rPr>
                <w:rFonts w:ascii="Times New Roman" w:hAnsi="Times New Roman" w:cs="Times New Roman"/>
                <w:b/>
                <w:bCs/>
                <w:spacing w:val="-3"/>
                <w:sz w:val="12"/>
                <w:szCs w:val="12"/>
              </w:rPr>
              <w:t>3.2  Профилактика правонарушений несовершеннолетних и молодежи</w:t>
            </w:r>
          </w:p>
        </w:tc>
      </w:tr>
      <w:tr w:rsidR="0005678A" w:rsidRPr="007851CB" w:rsidTr="0005678A">
        <w:trPr>
          <w:trHeight w:hRule="exact" w:val="2593"/>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lastRenderedPageBreak/>
              <w:t>3.2.1</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477BCE">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министерства образования и нау</w:t>
            </w:r>
            <w:r w:rsidRPr="007851CB">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3551"/>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3.2.2</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в летний период межведомственной операции «Подросток».</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4578"/>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lastRenderedPageBreak/>
              <w:t>3.2.3</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477BCE">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 xml:space="preserve">Своевременное выявление социально неблагополучных семей, имеющих в своем составе несовершеннолетних детей и проведение  </w:t>
            </w:r>
            <w:r w:rsidR="00477BCE">
              <w:rPr>
                <w:rFonts w:ascii="Times New Roman" w:hAnsi="Times New Roman" w:cs="Times New Roman"/>
                <w:sz w:val="12"/>
                <w:szCs w:val="12"/>
              </w:rPr>
              <w:t>с ними профилактической работы.</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477BCE" w:rsidP="00477B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ГКУ СО «Сергиевский Центр «Семья» (по согласованию),  ГКУ СО «Сергиевский социально- реабилитационный центр для несовершеннолетних «Янтарь»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Отдел МВД РФ по Сергиевскому району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tc>
      </w:tr>
      <w:tr w:rsidR="0005678A" w:rsidRPr="007851CB" w:rsidTr="0005678A">
        <w:trPr>
          <w:trHeight w:hRule="exact" w:val="2261"/>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3.2.4</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военно-патриотического лагеря для учащихся школ и студенчества.</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sz w:val="12"/>
                <w:szCs w:val="12"/>
              </w:rPr>
              <w:t>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Северное Управление министерства образования и нау</w:t>
            </w:r>
            <w:r w:rsidRPr="007851CB">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2123"/>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3.2.5</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патриотического воспитания у  несовершеннолетних и студентов.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477BCE" w:rsidP="00477B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05678A" w:rsidRPr="007851CB" w:rsidTr="0005678A">
        <w:trPr>
          <w:trHeight w:hRule="exact" w:val="991"/>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3.2.6</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477BCE" w:rsidP="00477B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05678A" w:rsidRPr="007851CB" w:rsidTr="0005678A">
        <w:trPr>
          <w:trHeight w:hRule="exact" w:val="3444"/>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lastRenderedPageBreak/>
              <w:t>3.2.7</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ГКУ СО «Сергиевский социально- реабилитационный центр для несовершеннолетних «Янтарь»  (по согласованию),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3974"/>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3.2.8</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 ГКУ СО «Центр занятости населения муниципального района Сергиевский» (по согласованию),  Отдел МВД РФ по Сергиевскому району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1266"/>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t>3.2.9</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05678A" w:rsidRPr="007851CB" w:rsidTr="0005678A">
        <w:trPr>
          <w:trHeight w:hRule="exact" w:val="3444"/>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43"/>
              <w:jc w:val="center"/>
              <w:rPr>
                <w:rFonts w:ascii="Times New Roman" w:hAnsi="Times New Roman" w:cs="Times New Roman"/>
                <w:sz w:val="12"/>
                <w:szCs w:val="12"/>
              </w:rPr>
            </w:pPr>
            <w:r w:rsidRPr="007851CB">
              <w:rPr>
                <w:rFonts w:ascii="Times New Roman" w:hAnsi="Times New Roman" w:cs="Times New Roman"/>
                <w:sz w:val="12"/>
                <w:szCs w:val="12"/>
              </w:rPr>
              <w:lastRenderedPageBreak/>
              <w:t>3.2.10</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проведения мероприятий с несовер</w:t>
            </w:r>
            <w:r w:rsidRPr="007851CB">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7851CB">
              <w:rPr>
                <w:rFonts w:ascii="Times New Roman" w:hAnsi="Times New Roman" w:cs="Times New Roman"/>
                <w:sz w:val="12"/>
                <w:szCs w:val="12"/>
              </w:rPr>
              <w:softHyphen/>
              <w:t>нования) в каникулярное время.</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 Отдел МВД РФ по Сергиевскому району  (по согласованию), Северное Управление ми</w:t>
            </w:r>
            <w:r w:rsidRPr="007851CB">
              <w:rPr>
                <w:rFonts w:ascii="Times New Roman" w:hAnsi="Times New Roman" w:cs="Times New Roman"/>
                <w:sz w:val="12"/>
                <w:szCs w:val="12"/>
              </w:rPr>
              <w:softHyphen/>
              <w:t>нистерства образования и нау</w:t>
            </w:r>
            <w:r w:rsidRPr="007851CB">
              <w:rPr>
                <w:rFonts w:ascii="Times New Roman" w:hAnsi="Times New Roman" w:cs="Times New Roman"/>
                <w:sz w:val="12"/>
                <w:szCs w:val="12"/>
              </w:rPr>
              <w:softHyphen/>
              <w:t>ки Самарской области (по согласованию),  Органы местного самоуправле</w:t>
            </w:r>
            <w:r w:rsidRPr="007851CB">
              <w:rPr>
                <w:rFonts w:ascii="Times New Roman" w:hAnsi="Times New Roman" w:cs="Times New Roman"/>
                <w:sz w:val="12"/>
                <w:szCs w:val="12"/>
              </w:rPr>
              <w:softHyphen/>
              <w:t>ния муниципального района Сергиевский (по согласованию), МАУ «Олимп» (по согласованию).</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val="2384"/>
          <w:jc w:val="center"/>
        </w:trPr>
        <w:tc>
          <w:tcPr>
            <w:tcW w:w="307" w:type="pct"/>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8"/>
              <w:jc w:val="center"/>
              <w:rPr>
                <w:rFonts w:ascii="Times New Roman" w:hAnsi="Times New Roman" w:cs="Times New Roman"/>
                <w:sz w:val="12"/>
                <w:szCs w:val="12"/>
              </w:rPr>
            </w:pPr>
            <w:r w:rsidRPr="007851CB">
              <w:rPr>
                <w:rFonts w:ascii="Times New Roman" w:hAnsi="Times New Roman" w:cs="Times New Roman"/>
                <w:sz w:val="12"/>
                <w:szCs w:val="12"/>
              </w:rPr>
              <w:t>3.2.11</w:t>
            </w:r>
          </w:p>
        </w:tc>
        <w:tc>
          <w:tcPr>
            <w:tcW w:w="1032" w:type="pct"/>
            <w:tcBorders>
              <w:top w:val="single" w:sz="6" w:space="0" w:color="auto"/>
              <w:left w:val="single" w:sz="6" w:space="0" w:color="auto"/>
              <w:bottom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7851CB">
              <w:rPr>
                <w:rFonts w:ascii="Times New Roman" w:hAnsi="Times New Roman" w:cs="Times New Roman"/>
                <w:sz w:val="12"/>
                <w:szCs w:val="12"/>
              </w:rPr>
              <w:softHyphen/>
              <w:t>ке и борьбе с незаконным оборотом и употреблени</w:t>
            </w:r>
            <w:r w:rsidRPr="007851CB">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1645" w:type="pct"/>
            <w:gridSpan w:val="18"/>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ind w:left="24"/>
              <w:jc w:val="center"/>
              <w:rPr>
                <w:rFonts w:ascii="Times New Roman" w:hAnsi="Times New Roman" w:cs="Times New Roman"/>
                <w:sz w:val="12"/>
                <w:szCs w:val="12"/>
              </w:rPr>
            </w:pPr>
          </w:p>
        </w:tc>
        <w:tc>
          <w:tcPr>
            <w:tcW w:w="676" w:type="pct"/>
            <w:gridSpan w:val="2"/>
            <w:tcBorders>
              <w:top w:val="single" w:sz="6" w:space="0" w:color="auto"/>
              <w:left w:val="single" w:sz="4"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7851CB" w:rsidRDefault="00AD3BB7" w:rsidP="00477BCE">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w:t>
            </w:r>
          </w:p>
        </w:tc>
        <w:tc>
          <w:tcPr>
            <w:tcW w:w="509" w:type="pct"/>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38" w:right="19" w:firstLine="91"/>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9"/>
              <w:jc w:val="center"/>
              <w:rPr>
                <w:rFonts w:ascii="Times New Roman" w:hAnsi="Times New Roman" w:cs="Times New Roman"/>
                <w:sz w:val="12"/>
                <w:szCs w:val="12"/>
              </w:rPr>
            </w:pPr>
          </w:p>
        </w:tc>
      </w:tr>
      <w:tr w:rsidR="0005678A" w:rsidRPr="007851CB" w:rsidTr="0005678A">
        <w:trPr>
          <w:trHeight w:hRule="exact" w:val="2750"/>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jc w:val="center"/>
              <w:rPr>
                <w:rFonts w:ascii="Times New Roman" w:hAnsi="Times New Roman" w:cs="Times New Roman"/>
                <w:sz w:val="12"/>
                <w:szCs w:val="12"/>
              </w:rPr>
            </w:pPr>
            <w:r w:rsidRPr="007851CB">
              <w:rPr>
                <w:rFonts w:ascii="Times New Roman" w:hAnsi="Times New Roman" w:cs="Times New Roman"/>
                <w:sz w:val="12"/>
                <w:szCs w:val="12"/>
              </w:rPr>
              <w:t>3.2.12</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 xml:space="preserve">Проведение ежемесячных проверок осужденных </w:t>
            </w:r>
            <w:r w:rsidRPr="007851CB">
              <w:rPr>
                <w:rFonts w:ascii="Times New Roman" w:hAnsi="Times New Roman" w:cs="Times New Roman"/>
                <w:spacing w:val="-3"/>
                <w:sz w:val="12"/>
                <w:szCs w:val="12"/>
              </w:rPr>
              <w:t>несовершеннолетни</w:t>
            </w:r>
            <w:r w:rsidRPr="007851CB">
              <w:rPr>
                <w:rFonts w:ascii="Times New Roman" w:hAnsi="Times New Roman" w:cs="Times New Roman"/>
                <w:sz w:val="12"/>
                <w:szCs w:val="12"/>
              </w:rPr>
              <w:t xml:space="preserve">х, осужденных к наказаниям, не связанным с лишением свободы по месту </w:t>
            </w:r>
            <w:r w:rsidRPr="007851CB">
              <w:rPr>
                <w:rFonts w:ascii="Times New Roman" w:hAnsi="Times New Roman" w:cs="Times New Roman"/>
                <w:spacing w:val="-1"/>
                <w:sz w:val="12"/>
                <w:szCs w:val="12"/>
              </w:rPr>
              <w:t xml:space="preserve">жительства, учебы, </w:t>
            </w:r>
            <w:r w:rsidRPr="007851CB">
              <w:rPr>
                <w:rFonts w:ascii="Times New Roman" w:hAnsi="Times New Roman" w:cs="Times New Roman"/>
                <w:sz w:val="12"/>
                <w:szCs w:val="12"/>
              </w:rPr>
              <w:t xml:space="preserve">работы с целью выявления микроклимата в </w:t>
            </w:r>
            <w:r w:rsidRPr="007851CB">
              <w:rPr>
                <w:rFonts w:ascii="Times New Roman" w:hAnsi="Times New Roman" w:cs="Times New Roman"/>
                <w:spacing w:val="-1"/>
                <w:sz w:val="12"/>
                <w:szCs w:val="12"/>
              </w:rPr>
              <w:t xml:space="preserve">семье, отношения к </w:t>
            </w:r>
            <w:r w:rsidRPr="007851CB">
              <w:rPr>
                <w:rFonts w:ascii="Times New Roman" w:hAnsi="Times New Roman" w:cs="Times New Roman"/>
                <w:sz w:val="12"/>
                <w:szCs w:val="12"/>
              </w:rPr>
              <w:t>учебе, работе.</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58" w:firstLine="14"/>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right="58" w:firstLine="14"/>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58" w:firstLine="14"/>
              <w:jc w:val="center"/>
              <w:rPr>
                <w:rFonts w:ascii="Times New Roman" w:hAnsi="Times New Roman" w:cs="Times New Roman"/>
                <w:sz w:val="12"/>
                <w:szCs w:val="12"/>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Филиал по Сергиевскому району ФКУ УИИ УФСИН России  по Самарской области  (по согласованию), Северное Управление министерства образования и нау</w:t>
            </w:r>
            <w:r w:rsidRPr="007851CB">
              <w:rPr>
                <w:rFonts w:ascii="Times New Roman" w:hAnsi="Times New Roman" w:cs="Times New Roman"/>
                <w:sz w:val="12"/>
                <w:szCs w:val="12"/>
              </w:rPr>
              <w:softHyphen/>
              <w:t>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477BCE">
        <w:trPr>
          <w:trHeight w:hRule="exact" w:val="139"/>
          <w:jc w:val="center"/>
        </w:trPr>
        <w:tc>
          <w:tcPr>
            <w:tcW w:w="5000" w:type="pct"/>
            <w:gridSpan w:val="25"/>
            <w:tcBorders>
              <w:top w:val="single" w:sz="6" w:space="0" w:color="auto"/>
              <w:left w:val="single" w:sz="6" w:space="0" w:color="auto"/>
              <w:bottom w:val="single" w:sz="4" w:space="0" w:color="auto"/>
              <w:right w:val="single" w:sz="6" w:space="0" w:color="auto"/>
            </w:tcBorders>
            <w:shd w:val="clear" w:color="auto" w:fill="FFFFFF"/>
            <w:vAlign w:val="center"/>
          </w:tcPr>
          <w:p w:rsidR="00AD3BB7" w:rsidRPr="00477BCE" w:rsidRDefault="00AD3BB7" w:rsidP="00477BCE">
            <w:pPr>
              <w:shd w:val="clear" w:color="auto" w:fill="FFFFFF"/>
              <w:spacing w:after="0" w:line="240" w:lineRule="auto"/>
              <w:jc w:val="center"/>
              <w:rPr>
                <w:rFonts w:ascii="Times New Roman" w:hAnsi="Times New Roman" w:cs="Times New Roman"/>
                <w:b/>
                <w:bCs/>
                <w:spacing w:val="-8"/>
                <w:sz w:val="12"/>
                <w:szCs w:val="12"/>
              </w:rPr>
            </w:pPr>
            <w:r w:rsidRPr="007851CB">
              <w:rPr>
                <w:rFonts w:ascii="Times New Roman" w:hAnsi="Times New Roman" w:cs="Times New Roman"/>
                <w:b/>
                <w:bCs/>
                <w:spacing w:val="-8"/>
                <w:sz w:val="12"/>
                <w:szCs w:val="12"/>
              </w:rPr>
              <w:t>3.3 Профилактика правонарушений среди лиц, п</w:t>
            </w:r>
            <w:r w:rsidR="00477BCE">
              <w:rPr>
                <w:rFonts w:ascii="Times New Roman" w:hAnsi="Times New Roman" w:cs="Times New Roman"/>
                <w:b/>
                <w:bCs/>
                <w:spacing w:val="-8"/>
                <w:sz w:val="12"/>
                <w:szCs w:val="12"/>
              </w:rPr>
              <w:t xml:space="preserve">роповедующих экстремизм, </w:t>
            </w:r>
            <w:r w:rsidRPr="007851CB">
              <w:rPr>
                <w:rFonts w:ascii="Times New Roman" w:hAnsi="Times New Roman" w:cs="Times New Roman"/>
                <w:b/>
                <w:bCs/>
                <w:spacing w:val="-8"/>
                <w:sz w:val="12"/>
                <w:szCs w:val="12"/>
              </w:rPr>
              <w:t>подготавли</w:t>
            </w:r>
            <w:r w:rsidRPr="007851CB">
              <w:rPr>
                <w:rFonts w:ascii="Times New Roman" w:hAnsi="Times New Roman" w:cs="Times New Roman"/>
                <w:b/>
                <w:bCs/>
                <w:spacing w:val="-8"/>
                <w:sz w:val="12"/>
                <w:szCs w:val="12"/>
              </w:rPr>
              <w:softHyphen/>
            </w:r>
            <w:r w:rsidRPr="007851CB">
              <w:rPr>
                <w:rFonts w:ascii="Times New Roman" w:hAnsi="Times New Roman" w:cs="Times New Roman"/>
                <w:b/>
                <w:bCs/>
                <w:spacing w:val="-7"/>
                <w:sz w:val="12"/>
                <w:szCs w:val="12"/>
              </w:rPr>
              <w:t>вающих и замышляющих совершение террористических актов</w:t>
            </w:r>
          </w:p>
        </w:tc>
      </w:tr>
      <w:tr w:rsidR="00CF0F95" w:rsidRPr="007851CB" w:rsidTr="0005678A">
        <w:trPr>
          <w:trHeight w:hRule="exact" w:val="1601"/>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lastRenderedPageBreak/>
              <w:t>3.3.1</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477BCE" w:rsidRDefault="00AD3BB7" w:rsidP="00477BCE">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контроля за состоянием</w:t>
            </w:r>
            <w:r w:rsidR="00477BCE">
              <w:rPr>
                <w:rFonts w:ascii="Times New Roman" w:hAnsi="Times New Roman" w:cs="Times New Roman"/>
                <w:sz w:val="12"/>
                <w:szCs w:val="12"/>
              </w:rPr>
              <w:t xml:space="preserve"> техногенно - опасных объектов.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Антитеррористическая комиссия   администрации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857"/>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3.3.2</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информирования граждан в местах их массового  пребывания о действи</w:t>
            </w:r>
            <w:r w:rsidRPr="007851CB">
              <w:rPr>
                <w:rFonts w:ascii="Times New Roman" w:hAnsi="Times New Roman" w:cs="Times New Roman"/>
                <w:sz w:val="12"/>
                <w:szCs w:val="12"/>
              </w:rPr>
              <w:softHyphen/>
              <w:t>ях при угрозе возникновения террористических ак</w:t>
            </w:r>
            <w:r w:rsidRPr="007851CB">
              <w:rPr>
                <w:rFonts w:ascii="Times New Roman" w:hAnsi="Times New Roman" w:cs="Times New Roman"/>
                <w:sz w:val="12"/>
                <w:szCs w:val="12"/>
              </w:rPr>
              <w:softHyphen/>
              <w:t>тов.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Органы   местного самоуправления  (по согласованию),  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24"/>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267"/>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3.3.3</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Антитеррористическая комиссия   администрации  муниципального района Сергиевский,  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CF0F95" w:rsidRPr="007851CB" w:rsidTr="0005678A">
        <w:trPr>
          <w:trHeight w:hRule="exact" w:val="2122"/>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3.3.4</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Обеспечение оперативного контроля за экстремистки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Антитеррористическая комиссия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004"/>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3.3.5</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Сбор и обобщение данных о лицах, проповедующих экстремизм,</w:t>
            </w:r>
            <w:r w:rsidR="00477BCE">
              <w:rPr>
                <w:rFonts w:ascii="Times New Roman" w:hAnsi="Times New Roman" w:cs="Times New Roman"/>
                <w:sz w:val="12"/>
                <w:szCs w:val="12"/>
              </w:rPr>
              <w:t xml:space="preserve"> подготавливающих и замышляющих </w:t>
            </w:r>
            <w:r w:rsidRPr="007851CB">
              <w:rPr>
                <w:rFonts w:ascii="Times New Roman" w:hAnsi="Times New Roman" w:cs="Times New Roman"/>
                <w:sz w:val="12"/>
                <w:szCs w:val="12"/>
              </w:rPr>
              <w:t>со</w:t>
            </w:r>
            <w:r w:rsidRPr="007851CB">
              <w:rPr>
                <w:rFonts w:ascii="Times New Roman" w:hAnsi="Times New Roman" w:cs="Times New Roman"/>
                <w:sz w:val="12"/>
                <w:szCs w:val="12"/>
              </w:rPr>
              <w:softHyphen/>
              <w:t>вершение террористических актов.</w:t>
            </w:r>
          </w:p>
          <w:p w:rsidR="00AD3BB7" w:rsidRPr="007851CB" w:rsidRDefault="00AD3BB7" w:rsidP="00AD3BB7">
            <w:pPr>
              <w:spacing w:after="0" w:line="240" w:lineRule="auto"/>
              <w:jc w:val="center"/>
              <w:rPr>
                <w:rFonts w:ascii="Times New Roman" w:hAnsi="Times New Roman" w:cs="Times New Roman"/>
                <w:sz w:val="12"/>
                <w:szCs w:val="12"/>
              </w:rPr>
            </w:pP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CF0F95" w:rsidRPr="007851CB" w:rsidTr="0005678A">
        <w:trPr>
          <w:trHeight w:hRule="exact" w:val="1556"/>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3.3.6</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Отдел в г. Отрадный УФСБ России по Самарской области, Антитеррористическая комиссия  администрации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CF0F95" w:rsidRPr="007851CB" w:rsidTr="0005678A">
        <w:trPr>
          <w:trHeight w:hRule="exact" w:val="2168"/>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lastRenderedPageBreak/>
              <w:t>3.3.7</w:t>
            </w:r>
          </w:p>
        </w:tc>
        <w:tc>
          <w:tcPr>
            <w:tcW w:w="1032"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05678A">
        <w:trPr>
          <w:trHeight w:hRule="exact" w:val="143"/>
          <w:jc w:val="center"/>
        </w:trPr>
        <w:tc>
          <w:tcPr>
            <w:tcW w:w="4491" w:type="pct"/>
            <w:gridSpan w:val="24"/>
            <w:tcBorders>
              <w:top w:val="single" w:sz="6" w:space="0" w:color="auto"/>
              <w:left w:val="single" w:sz="6" w:space="0" w:color="auto"/>
              <w:bottom w:val="single" w:sz="6" w:space="0" w:color="auto"/>
            </w:tcBorders>
            <w:shd w:val="clear" w:color="auto" w:fill="FFFFFF"/>
            <w:vAlign w:val="center"/>
          </w:tcPr>
          <w:p w:rsidR="00AD3BB7" w:rsidRPr="00477BCE" w:rsidRDefault="00AD3BB7" w:rsidP="00477BCE">
            <w:pPr>
              <w:shd w:val="clear" w:color="auto" w:fill="FFFFFF"/>
              <w:spacing w:after="0" w:line="240" w:lineRule="auto"/>
              <w:jc w:val="right"/>
              <w:rPr>
                <w:rFonts w:ascii="Times New Roman" w:hAnsi="Times New Roman" w:cs="Times New Roman"/>
                <w:sz w:val="12"/>
                <w:szCs w:val="12"/>
              </w:rPr>
            </w:pPr>
            <w:r w:rsidRPr="007851CB">
              <w:rPr>
                <w:rFonts w:ascii="Times New Roman" w:hAnsi="Times New Roman" w:cs="Times New Roman"/>
                <w:b/>
                <w:sz w:val="12"/>
                <w:szCs w:val="12"/>
              </w:rPr>
              <w:t>3.4</w:t>
            </w:r>
            <w:r w:rsidRPr="007851CB">
              <w:rPr>
                <w:rFonts w:ascii="Times New Roman" w:hAnsi="Times New Roman" w:cs="Times New Roman"/>
                <w:b/>
                <w:bCs/>
                <w:spacing w:val="-2"/>
                <w:sz w:val="12"/>
                <w:szCs w:val="12"/>
              </w:rPr>
              <w:t xml:space="preserve"> Профилактика правонарушений в рамках отдельной отрасли, сферы управления, предприятия,</w:t>
            </w:r>
            <w:r w:rsidR="00477BCE">
              <w:rPr>
                <w:rFonts w:ascii="Times New Roman" w:hAnsi="Times New Roman" w:cs="Times New Roman"/>
                <w:sz w:val="12"/>
                <w:szCs w:val="12"/>
              </w:rPr>
              <w:t xml:space="preserve"> </w:t>
            </w:r>
            <w:r w:rsidRPr="007851CB">
              <w:rPr>
                <w:rFonts w:ascii="Times New Roman" w:hAnsi="Times New Roman" w:cs="Times New Roman"/>
                <w:b/>
                <w:bCs/>
                <w:sz w:val="12"/>
                <w:szCs w:val="12"/>
              </w:rPr>
              <w:t>организации, учреждения</w:t>
            </w:r>
          </w:p>
        </w:tc>
        <w:tc>
          <w:tcPr>
            <w:tcW w:w="509" w:type="pct"/>
            <w:tcBorders>
              <w:top w:val="single" w:sz="6" w:space="0" w:color="auto"/>
              <w:bottom w:val="single" w:sz="6" w:space="0" w:color="auto"/>
              <w:right w:val="single" w:sz="6" w:space="0" w:color="auto"/>
            </w:tcBorders>
            <w:shd w:val="clear" w:color="auto" w:fill="FFFFFF"/>
            <w:vAlign w:val="center"/>
          </w:tcPr>
          <w:p w:rsidR="00AD3BB7" w:rsidRPr="007851CB" w:rsidRDefault="00AD3BB7" w:rsidP="00477BCE">
            <w:pPr>
              <w:spacing w:after="0" w:line="240" w:lineRule="auto"/>
              <w:rPr>
                <w:rFonts w:ascii="Times New Roman" w:hAnsi="Times New Roman" w:cs="Times New Roman"/>
                <w:sz w:val="12"/>
                <w:szCs w:val="12"/>
              </w:rPr>
            </w:pPr>
          </w:p>
        </w:tc>
      </w:tr>
      <w:tr w:rsidR="0005678A" w:rsidRPr="007851CB" w:rsidTr="0005678A">
        <w:trPr>
          <w:trHeight w:hRule="exact" w:val="1406"/>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3.4.1</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Принятие мер  по предупреждению правонаруше</w:t>
            </w:r>
            <w:r w:rsidRPr="007851CB">
              <w:rPr>
                <w:rFonts w:ascii="Times New Roman" w:hAnsi="Times New Roman" w:cs="Times New Roman"/>
                <w:sz w:val="12"/>
                <w:szCs w:val="12"/>
              </w:rPr>
              <w:softHyphen/>
              <w:t>ний и защите  предприятий от преступ</w:t>
            </w:r>
            <w:r w:rsidRPr="007851CB">
              <w:rPr>
                <w:rFonts w:ascii="Times New Roman" w:hAnsi="Times New Roman" w:cs="Times New Roman"/>
                <w:sz w:val="12"/>
                <w:szCs w:val="12"/>
              </w:rPr>
              <w:softHyphen/>
              <w:t>ных посягательств путем реализации дополнитель</w:t>
            </w:r>
            <w:r w:rsidRPr="007851CB">
              <w:rPr>
                <w:rFonts w:ascii="Times New Roman" w:hAnsi="Times New Roman" w:cs="Times New Roman"/>
                <w:sz w:val="12"/>
                <w:szCs w:val="12"/>
              </w:rPr>
              <w:softHyphen/>
              <w:t>ных мер защиты (тревожные кнопки, инкассация).</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highlight w:val="yellow"/>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highlight w:val="yellow"/>
              </w:rPr>
            </w:pPr>
          </w:p>
        </w:tc>
        <w:tc>
          <w:tcPr>
            <w:tcW w:w="831"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ОВО по Сергиевскому району – ФФГКУ «Управление вневедомственной охраны войск национальной гвардии Российской Федерации по Самарской области»</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24" w:firstLine="58"/>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05678A" w:rsidRPr="007851CB" w:rsidTr="0005678A">
        <w:trPr>
          <w:trHeight w:hRule="exact" w:val="3397"/>
          <w:jc w:val="center"/>
        </w:trPr>
        <w:tc>
          <w:tcPr>
            <w:tcW w:w="307" w:type="pct"/>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z w:val="12"/>
                <w:szCs w:val="12"/>
              </w:rPr>
            </w:pPr>
            <w:r w:rsidRPr="007851CB">
              <w:rPr>
                <w:rFonts w:ascii="Times New Roman" w:hAnsi="Times New Roman" w:cs="Times New Roman"/>
                <w:sz w:val="12"/>
                <w:szCs w:val="12"/>
              </w:rPr>
              <w:t>3.4.2</w:t>
            </w:r>
          </w:p>
        </w:tc>
        <w:tc>
          <w:tcPr>
            <w:tcW w:w="1032"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Выработка системы мер по контролю за обеспечением технической укрепленности и противопожарной безопасности объектов финансовых и материальных ценностей, сохранности денежных средств при их транспортировке.</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highlight w:val="yellow"/>
              </w:rPr>
            </w:pPr>
          </w:p>
        </w:tc>
        <w:tc>
          <w:tcPr>
            <w:tcW w:w="676"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highlight w:val="yellow"/>
              </w:rPr>
            </w:pPr>
          </w:p>
        </w:tc>
        <w:tc>
          <w:tcPr>
            <w:tcW w:w="831"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ОВО по Сергиевскому району – ФФГКУ «Управление вневедомственной охраны войск национальной гвардии Российской Федерации по Самарской области», Отдел  надзорной деятельности и профилактической работы муниципальных районов Сергиевский и Исаклинский управления надзорной деятельности и профилактической работы Главного управления МЧС России по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24" w:firstLine="58"/>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05678A">
        <w:trPr>
          <w:trHeight w:hRule="exact" w:val="143"/>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39"/>
              <w:jc w:val="center"/>
              <w:rPr>
                <w:rFonts w:ascii="Times New Roman" w:hAnsi="Times New Roman" w:cs="Times New Roman"/>
                <w:sz w:val="12"/>
                <w:szCs w:val="12"/>
              </w:rPr>
            </w:pPr>
            <w:r w:rsidRPr="007851CB">
              <w:rPr>
                <w:rFonts w:ascii="Times New Roman" w:hAnsi="Times New Roman" w:cs="Times New Roman"/>
                <w:b/>
                <w:bCs/>
                <w:spacing w:val="-2"/>
                <w:sz w:val="12"/>
                <w:szCs w:val="12"/>
              </w:rPr>
              <w:t>3.5 Профилактика нарушений законодательства о гражданстве, предупреждение и пресечение не</w:t>
            </w:r>
            <w:r w:rsidRPr="007851CB">
              <w:rPr>
                <w:rFonts w:ascii="Times New Roman" w:hAnsi="Times New Roman" w:cs="Times New Roman"/>
                <w:b/>
                <w:bCs/>
                <w:spacing w:val="-2"/>
                <w:sz w:val="12"/>
                <w:szCs w:val="12"/>
              </w:rPr>
              <w:softHyphen/>
            </w:r>
            <w:r w:rsidRPr="007851CB">
              <w:rPr>
                <w:rFonts w:ascii="Times New Roman" w:hAnsi="Times New Roman" w:cs="Times New Roman"/>
                <w:b/>
                <w:bCs/>
                <w:sz w:val="12"/>
                <w:szCs w:val="12"/>
              </w:rPr>
              <w:t>легальной миграции</w:t>
            </w:r>
          </w:p>
        </w:tc>
      </w:tr>
      <w:tr w:rsidR="00CF0F95" w:rsidRPr="007851CB" w:rsidTr="0005678A">
        <w:trPr>
          <w:trHeight w:hRule="exact" w:val="869"/>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39"/>
              <w:rPr>
                <w:rFonts w:ascii="Times New Roman" w:hAnsi="Times New Roman" w:cs="Times New Roman"/>
                <w:bCs/>
                <w:spacing w:val="-2"/>
                <w:sz w:val="12"/>
                <w:szCs w:val="12"/>
              </w:rPr>
            </w:pPr>
            <w:r w:rsidRPr="007851CB">
              <w:rPr>
                <w:rFonts w:ascii="Times New Roman" w:hAnsi="Times New Roman" w:cs="Times New Roman"/>
                <w:bCs/>
                <w:spacing w:val="-2"/>
                <w:sz w:val="12"/>
                <w:szCs w:val="12"/>
              </w:rPr>
              <w:t>3.5.1</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Создание системы дактилоскопирования и учета ино</w:t>
            </w:r>
            <w:r w:rsidRPr="007851CB">
              <w:rPr>
                <w:rFonts w:ascii="Times New Roman" w:hAnsi="Times New Roman" w:cs="Times New Roman"/>
                <w:sz w:val="12"/>
                <w:szCs w:val="12"/>
              </w:rPr>
              <w:softHyphen/>
              <w:t>странных граждан и лиц без гражданства, прибыв</w:t>
            </w:r>
            <w:r w:rsidRPr="007851CB">
              <w:rPr>
                <w:rFonts w:ascii="Times New Roman" w:hAnsi="Times New Roman" w:cs="Times New Roman"/>
                <w:sz w:val="12"/>
                <w:szCs w:val="12"/>
              </w:rPr>
              <w:softHyphen/>
              <w:t>ших на территорию РФ для осуществления трудо</w:t>
            </w:r>
            <w:r w:rsidRPr="007851CB">
              <w:rPr>
                <w:rFonts w:ascii="Times New Roman" w:hAnsi="Times New Roman" w:cs="Times New Roman"/>
                <w:sz w:val="12"/>
                <w:szCs w:val="12"/>
              </w:rPr>
              <w:softHyphen/>
              <w:t>вой деятельности.</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216" w:right="139"/>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left="216" w:right="139"/>
              <w:jc w:val="center"/>
              <w:rPr>
                <w:rFonts w:ascii="Times New Roman" w:hAnsi="Times New Roman" w:cs="Times New Roman"/>
                <w:b/>
                <w:bCs/>
                <w:spacing w:val="-2"/>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16" w:right="139"/>
              <w:jc w:val="center"/>
              <w:rPr>
                <w:rFonts w:ascii="Times New Roman" w:hAnsi="Times New Roman" w:cs="Times New Roman"/>
                <w:b/>
                <w:bCs/>
                <w:spacing w:val="-2"/>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4" w:hanging="38"/>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995"/>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3.5.2</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2451"/>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lastRenderedPageBreak/>
              <w:t>3.5.3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9" w:firstLine="14"/>
              <w:jc w:val="center"/>
              <w:rPr>
                <w:rFonts w:ascii="Times New Roman" w:hAnsi="Times New Roman" w:cs="Times New Roman"/>
                <w:sz w:val="12"/>
                <w:szCs w:val="12"/>
              </w:rPr>
            </w:pPr>
            <w:r w:rsidRPr="007851CB">
              <w:rPr>
                <w:rFonts w:ascii="Times New Roman" w:hAnsi="Times New Roman" w:cs="Times New Roman"/>
                <w:spacing w:val="-1"/>
                <w:sz w:val="12"/>
                <w:szCs w:val="12"/>
              </w:rPr>
              <w:t xml:space="preserve">Проведение проверок </w:t>
            </w:r>
            <w:r w:rsidRPr="007851CB">
              <w:rPr>
                <w:rFonts w:ascii="Times New Roman" w:hAnsi="Times New Roman" w:cs="Times New Roman"/>
                <w:sz w:val="12"/>
                <w:szCs w:val="12"/>
              </w:rPr>
              <w:t xml:space="preserve">предприятий, учреждений, и организаций, расположенных на территории муниципального </w:t>
            </w:r>
            <w:r w:rsidRPr="007851CB">
              <w:rPr>
                <w:rFonts w:ascii="Times New Roman" w:hAnsi="Times New Roman" w:cs="Times New Roman"/>
                <w:spacing w:val="-2"/>
                <w:sz w:val="12"/>
                <w:szCs w:val="12"/>
              </w:rPr>
              <w:t xml:space="preserve">района Сергиевский, с </w:t>
            </w:r>
            <w:r w:rsidRPr="007851CB">
              <w:rPr>
                <w:rFonts w:ascii="Times New Roman" w:hAnsi="Times New Roman" w:cs="Times New Roman"/>
                <w:sz w:val="12"/>
                <w:szCs w:val="12"/>
              </w:rPr>
              <w:t xml:space="preserve">целью выявления </w:t>
            </w:r>
            <w:r w:rsidRPr="007851CB">
              <w:rPr>
                <w:rFonts w:ascii="Times New Roman" w:hAnsi="Times New Roman" w:cs="Times New Roman"/>
                <w:spacing w:val="-2"/>
                <w:sz w:val="12"/>
                <w:szCs w:val="12"/>
              </w:rPr>
              <w:t xml:space="preserve">иностранных граждан, нарушающих правила </w:t>
            </w:r>
            <w:r w:rsidRPr="007851CB">
              <w:rPr>
                <w:rFonts w:ascii="Times New Roman" w:hAnsi="Times New Roman" w:cs="Times New Roman"/>
                <w:sz w:val="12"/>
                <w:szCs w:val="12"/>
              </w:rPr>
              <w:t xml:space="preserve">пребывания на территории муниципального </w:t>
            </w:r>
            <w:r w:rsidRPr="007851CB">
              <w:rPr>
                <w:rFonts w:ascii="Times New Roman" w:hAnsi="Times New Roman" w:cs="Times New Roman"/>
                <w:spacing w:val="-2"/>
                <w:sz w:val="12"/>
                <w:szCs w:val="12"/>
              </w:rPr>
              <w:t xml:space="preserve">района Сергиевский, а </w:t>
            </w:r>
            <w:r w:rsidRPr="007851CB">
              <w:rPr>
                <w:rFonts w:ascii="Times New Roman" w:hAnsi="Times New Roman" w:cs="Times New Roman"/>
                <w:sz w:val="12"/>
                <w:szCs w:val="12"/>
              </w:rPr>
              <w:t xml:space="preserve">также осуществляющих трудовую деятельность без оформления </w:t>
            </w:r>
            <w:r w:rsidRPr="007851CB">
              <w:rPr>
                <w:rFonts w:ascii="Times New Roman" w:hAnsi="Times New Roman" w:cs="Times New Roman"/>
                <w:spacing w:val="-2"/>
                <w:sz w:val="12"/>
                <w:szCs w:val="12"/>
              </w:rPr>
              <w:t>разрешения на работу.</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9" w:firstLine="14"/>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right="19" w:firstLine="14"/>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9" w:firstLine="14"/>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AD3BB7" w:rsidRPr="007851CB" w:rsidTr="0005678A">
        <w:trPr>
          <w:trHeight w:hRule="exact" w:val="27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3.6 Профилактика правонарушений среди лиц, осужденных к наказаниям, не связанным с лишением сво</w:t>
            </w:r>
            <w:r w:rsidR="0005678A">
              <w:rPr>
                <w:rFonts w:ascii="Times New Roman" w:hAnsi="Times New Roman" w:cs="Times New Roman"/>
                <w:b/>
                <w:sz w:val="12"/>
                <w:szCs w:val="12"/>
              </w:rPr>
              <w:t xml:space="preserve">боды </w:t>
            </w:r>
            <w:r w:rsidRPr="007851CB">
              <w:rPr>
                <w:rFonts w:ascii="Times New Roman" w:hAnsi="Times New Roman" w:cs="Times New Roman"/>
                <w:b/>
                <w:sz w:val="12"/>
                <w:szCs w:val="12"/>
              </w:rPr>
              <w:t>и лиц,  освободившихся из мест лишения свободы</w:t>
            </w:r>
          </w:p>
        </w:tc>
      </w:tr>
      <w:tr w:rsidR="00CF0F95" w:rsidRPr="007851CB" w:rsidTr="0005678A">
        <w:trPr>
          <w:trHeight w:hRule="exact" w:val="2419"/>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3.6.1</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ГКУ СО «Центр занятости населения  муниципального района Сергиевский» (по согласованию), Отдел МВД РФ по Сергиевскому району (по согласованию), Органы местного самоуправления (по согласованию),  Филиал по Сергиевскому району ФКУ УИИ УФСИН России по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05678A" w:rsidRPr="007851CB" w:rsidTr="0005678A">
        <w:trPr>
          <w:cantSplit/>
          <w:trHeight w:hRule="exact" w:val="568"/>
          <w:jc w:val="center"/>
        </w:trPr>
        <w:tc>
          <w:tcPr>
            <w:tcW w:w="307" w:type="pct"/>
            <w:tcBorders>
              <w:top w:val="single" w:sz="6" w:space="0" w:color="auto"/>
              <w:left w:val="single" w:sz="6"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p>
        </w:tc>
        <w:tc>
          <w:tcPr>
            <w:tcW w:w="1032" w:type="pct"/>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593" w:type="pct"/>
            <w:gridSpan w:val="5"/>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Всего за 2017-2020 гг.</w:t>
            </w:r>
          </w:p>
        </w:tc>
        <w:tc>
          <w:tcPr>
            <w:tcW w:w="326" w:type="pct"/>
            <w:gridSpan w:val="3"/>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hd w:val="clear" w:color="auto" w:fill="FFFFFF"/>
              <w:spacing w:after="0" w:line="240" w:lineRule="auto"/>
              <w:ind w:right="113" w:firstLine="5"/>
              <w:jc w:val="center"/>
              <w:rPr>
                <w:rFonts w:ascii="Times New Roman" w:hAnsi="Times New Roman" w:cs="Times New Roman"/>
                <w:b/>
                <w:sz w:val="12"/>
                <w:szCs w:val="12"/>
              </w:rPr>
            </w:pPr>
            <w:r w:rsidRPr="007851CB">
              <w:rPr>
                <w:rFonts w:ascii="Times New Roman" w:hAnsi="Times New Roman" w:cs="Times New Roman"/>
                <w:b/>
                <w:sz w:val="12"/>
                <w:szCs w:val="12"/>
              </w:rPr>
              <w:t>2017 г.</w:t>
            </w:r>
          </w:p>
        </w:tc>
        <w:tc>
          <w:tcPr>
            <w:tcW w:w="259" w:type="pct"/>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hd w:val="clear" w:color="auto" w:fill="FFFFFF"/>
              <w:spacing w:after="0" w:line="240" w:lineRule="auto"/>
              <w:ind w:right="113" w:firstLine="5"/>
              <w:jc w:val="center"/>
              <w:rPr>
                <w:rFonts w:ascii="Times New Roman" w:hAnsi="Times New Roman" w:cs="Times New Roman"/>
                <w:b/>
                <w:sz w:val="12"/>
                <w:szCs w:val="12"/>
              </w:rPr>
            </w:pPr>
            <w:r w:rsidRPr="007851CB">
              <w:rPr>
                <w:rFonts w:ascii="Times New Roman" w:hAnsi="Times New Roman" w:cs="Times New Roman"/>
                <w:b/>
                <w:sz w:val="12"/>
                <w:szCs w:val="12"/>
              </w:rPr>
              <w:t>2018 г.</w:t>
            </w:r>
          </w:p>
        </w:tc>
        <w:tc>
          <w:tcPr>
            <w:tcW w:w="211" w:type="pct"/>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hd w:val="clear" w:color="auto" w:fill="FFFFFF"/>
              <w:spacing w:after="0" w:line="240" w:lineRule="auto"/>
              <w:ind w:right="113" w:firstLine="5"/>
              <w:jc w:val="center"/>
              <w:rPr>
                <w:rFonts w:ascii="Times New Roman" w:hAnsi="Times New Roman" w:cs="Times New Roman"/>
                <w:b/>
                <w:sz w:val="12"/>
                <w:szCs w:val="12"/>
              </w:rPr>
            </w:pPr>
            <w:r w:rsidRPr="007851CB">
              <w:rPr>
                <w:rFonts w:ascii="Times New Roman" w:hAnsi="Times New Roman" w:cs="Times New Roman"/>
                <w:b/>
                <w:sz w:val="12"/>
                <w:szCs w:val="12"/>
              </w:rPr>
              <w:t>2019 г.</w:t>
            </w:r>
          </w:p>
        </w:tc>
        <w:tc>
          <w:tcPr>
            <w:tcW w:w="255" w:type="pct"/>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hd w:val="clear" w:color="auto" w:fill="FFFFFF"/>
              <w:spacing w:after="0" w:line="240" w:lineRule="auto"/>
              <w:ind w:right="113" w:firstLine="5"/>
              <w:jc w:val="center"/>
              <w:rPr>
                <w:rFonts w:ascii="Times New Roman" w:hAnsi="Times New Roman" w:cs="Times New Roman"/>
                <w:b/>
                <w:sz w:val="12"/>
                <w:szCs w:val="12"/>
              </w:rPr>
            </w:pPr>
            <w:r w:rsidRPr="007851CB">
              <w:rPr>
                <w:rFonts w:ascii="Times New Roman" w:hAnsi="Times New Roman" w:cs="Times New Roman"/>
                <w:b/>
                <w:sz w:val="12"/>
                <w:szCs w:val="12"/>
              </w:rPr>
              <w:t>2020 г.</w:t>
            </w:r>
          </w:p>
        </w:tc>
        <w:tc>
          <w:tcPr>
            <w:tcW w:w="676"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b/>
                <w:sz w:val="12"/>
                <w:szCs w:val="12"/>
              </w:rPr>
            </w:pPr>
          </w:p>
        </w:tc>
        <w:tc>
          <w:tcPr>
            <w:tcW w:w="831"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tc>
        <w:tc>
          <w:tcPr>
            <w:tcW w:w="509" w:type="pct"/>
            <w:tcBorders>
              <w:top w:val="single" w:sz="6" w:space="0" w:color="auto"/>
              <w:left w:val="single" w:sz="4"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p>
        </w:tc>
      </w:tr>
      <w:tr w:rsidR="0005678A" w:rsidRPr="007851CB" w:rsidTr="0005678A">
        <w:trPr>
          <w:trHeight w:hRule="exact" w:val="2974"/>
          <w:jc w:val="center"/>
        </w:trPr>
        <w:tc>
          <w:tcPr>
            <w:tcW w:w="307"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3.6.2</w:t>
            </w:r>
          </w:p>
        </w:tc>
        <w:tc>
          <w:tcPr>
            <w:tcW w:w="1032" w:type="pct"/>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593"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10,00</w:t>
            </w:r>
          </w:p>
        </w:tc>
        <w:tc>
          <w:tcPr>
            <w:tcW w:w="326" w:type="pct"/>
            <w:gridSpan w:val="3"/>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w:t>
            </w:r>
          </w:p>
        </w:tc>
        <w:tc>
          <w:tcPr>
            <w:tcW w:w="259"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w:t>
            </w:r>
          </w:p>
        </w:tc>
        <w:tc>
          <w:tcPr>
            <w:tcW w:w="211"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w:t>
            </w:r>
          </w:p>
        </w:tc>
        <w:tc>
          <w:tcPr>
            <w:tcW w:w="255"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10,00</w:t>
            </w:r>
          </w:p>
        </w:tc>
        <w:tc>
          <w:tcPr>
            <w:tcW w:w="676"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Местный</w:t>
            </w: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бюджет</w:t>
            </w:r>
          </w:p>
        </w:tc>
        <w:tc>
          <w:tcPr>
            <w:tcW w:w="831"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Филиал по Сергиевскому району ФКУ УИИ УФСИН России по Самарской области (по согласованию), Отдел МВД РФ по Сергиевскому району (по согласованию), Органы местного самоуправления (по согласованию),  МФЦ с. Сергиевск Сергиевского муниципального района Самарской области  (по согласованию), Администрация  муниципального района Сергиевский.</w:t>
            </w:r>
          </w:p>
        </w:tc>
        <w:tc>
          <w:tcPr>
            <w:tcW w:w="509" w:type="pct"/>
            <w:tcBorders>
              <w:top w:val="single" w:sz="4"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555"/>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3.6.3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Филиал по Сергиевскому району ФКУ УИИ УФСИН России по Самарской области, Органы местного самоуправления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176"/>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lastRenderedPageBreak/>
              <w:t>3.6.4</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Обеспечение своевременного информирования орга</w:t>
            </w:r>
            <w:r w:rsidRPr="007851CB">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ind w:right="29" w:firstLine="19"/>
              <w:jc w:val="center"/>
              <w:rPr>
                <w:rFonts w:ascii="Times New Roman" w:hAnsi="Times New Roman" w:cs="Times New Roman"/>
                <w:sz w:val="12"/>
                <w:szCs w:val="12"/>
              </w:rPr>
            </w:pP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29" w:firstLine="19"/>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Филиал по Сергиевскому району  ФКУ УИИ УФСИН России по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05678A">
        <w:trPr>
          <w:trHeight w:hRule="exact" w:val="142"/>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b/>
                <w:bCs/>
                <w:spacing w:val="-2"/>
                <w:sz w:val="12"/>
                <w:szCs w:val="12"/>
              </w:rPr>
              <w:t xml:space="preserve">3.7 Профилактика правонарушений, связанных </w:t>
            </w:r>
            <w:r w:rsidRPr="007851CB">
              <w:rPr>
                <w:rFonts w:ascii="Times New Roman" w:hAnsi="Times New Roman" w:cs="Times New Roman"/>
                <w:spacing w:val="-2"/>
                <w:sz w:val="12"/>
                <w:szCs w:val="12"/>
              </w:rPr>
              <w:t xml:space="preserve">с </w:t>
            </w:r>
            <w:r w:rsidRPr="007851CB">
              <w:rPr>
                <w:rFonts w:ascii="Times New Roman" w:hAnsi="Times New Roman" w:cs="Times New Roman"/>
                <w:b/>
                <w:bCs/>
                <w:spacing w:val="-2"/>
                <w:sz w:val="12"/>
                <w:szCs w:val="12"/>
              </w:rPr>
              <w:t>незаконным оборотом наркотиков и алкоголем</w:t>
            </w:r>
          </w:p>
        </w:tc>
      </w:tr>
      <w:tr w:rsidR="00CF0F95" w:rsidRPr="007851CB" w:rsidTr="0005678A">
        <w:trPr>
          <w:trHeight w:hRule="exact" w:val="1137"/>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3.7.1</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9" w:right="14"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842"/>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3.7.2</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проведение конкурсов рисунков «Молодежь против наркотиков».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9" w:right="14"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279"/>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Выявление лиц, осуществляющих нелегальный оборот алкогольной продукции.</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29" w:firstLine="19"/>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right="29" w:firstLine="19"/>
              <w:jc w:val="center"/>
              <w:rPr>
                <w:rFonts w:ascii="Times New Roman" w:hAnsi="Times New Roman" w:cs="Times New Roman"/>
                <w:spacing w:val="-2"/>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29" w:firstLine="19"/>
              <w:jc w:val="center"/>
              <w:rPr>
                <w:rFonts w:ascii="Times New Roman" w:hAnsi="Times New Roman" w:cs="Times New Roman"/>
                <w:spacing w:val="-2"/>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самоуправления (по согласованию), 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846"/>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3.7.4</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pacing w:after="0" w:line="240" w:lineRule="auto"/>
              <w:jc w:val="center"/>
              <w:rPr>
                <w:rFonts w:ascii="Times New Roman" w:hAnsi="Times New Roman" w:cs="Times New Roman"/>
                <w:spacing w:val="-2"/>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29" w:firstLine="19"/>
              <w:jc w:val="center"/>
              <w:rPr>
                <w:rFonts w:ascii="Times New Roman" w:hAnsi="Times New Roman" w:cs="Times New Roman"/>
                <w:spacing w:val="-2"/>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706"/>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3.7.5</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right="10" w:firstLine="10"/>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3160"/>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3.7.6</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проведение целевых операций</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r w:rsidRPr="007851CB">
              <w:rPr>
                <w:rFonts w:ascii="Times New Roman" w:hAnsi="Times New Roman" w:cs="Times New Roman"/>
                <w:sz w:val="12"/>
                <w:szCs w:val="12"/>
                <w:u w:val="single"/>
              </w:rPr>
              <w:t xml:space="preserve"> </w:t>
            </w:r>
            <w:r w:rsidRPr="007851CB">
              <w:rPr>
                <w:rFonts w:ascii="Times New Roman" w:hAnsi="Times New Roman" w:cs="Times New Roman"/>
                <w:sz w:val="12"/>
                <w:szCs w:val="12"/>
              </w:rPr>
              <w:t>по выявлению и пресечению каналов контрабандой транспортировки наркотиков автомобильным транспортом,</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AD3BB7" w:rsidRPr="007851CB" w:rsidRDefault="00AD3BB7" w:rsidP="0005678A">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  по пресечению преступления в незаконный оборот наркотических средств растительного происхождения и уничтожения дикорастущих и культивируемых наркосодержащих растений.</w:t>
            </w: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tc>
        <w:tc>
          <w:tcPr>
            <w:tcW w:w="1645" w:type="pct"/>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w:t>
            </w:r>
          </w:p>
          <w:p w:rsidR="00AD3BB7" w:rsidRPr="007851CB" w:rsidRDefault="00AD3BB7" w:rsidP="00AD3BB7">
            <w:pPr>
              <w:shd w:val="clear" w:color="auto" w:fill="FFFFFF"/>
              <w:spacing w:after="0" w:line="240" w:lineRule="auto"/>
              <w:ind w:left="5"/>
              <w:jc w:val="center"/>
              <w:rPr>
                <w:rFonts w:ascii="Times New Roman" w:hAnsi="Times New Roman" w:cs="Times New Roman"/>
                <w:sz w:val="12"/>
                <w:szCs w:val="12"/>
              </w:rPr>
            </w:pPr>
            <w:r w:rsidRPr="007851CB">
              <w:rPr>
                <w:rFonts w:ascii="Times New Roman" w:hAnsi="Times New Roman" w:cs="Times New Roman"/>
                <w:sz w:val="12"/>
                <w:szCs w:val="12"/>
              </w:rPr>
              <w:t>в  рамках основной деятельности</w:t>
            </w:r>
          </w:p>
        </w:tc>
        <w:tc>
          <w:tcPr>
            <w:tcW w:w="676"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самоуправления   (по согласованию), 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05678A">
        <w:trPr>
          <w:trHeight w:hRule="exact" w:val="183"/>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b/>
                <w:bCs/>
                <w:sz w:val="12"/>
                <w:szCs w:val="12"/>
              </w:rPr>
              <w:lastRenderedPageBreak/>
              <w:t xml:space="preserve">3.8. Профилактика правонарушений в общественных местах </w:t>
            </w:r>
            <w:r w:rsidRPr="007851CB">
              <w:rPr>
                <w:rFonts w:ascii="Times New Roman" w:hAnsi="Times New Roman" w:cs="Times New Roman"/>
                <w:sz w:val="12"/>
                <w:szCs w:val="12"/>
              </w:rPr>
              <w:t xml:space="preserve">и </w:t>
            </w:r>
            <w:r w:rsidRPr="007851CB">
              <w:rPr>
                <w:rFonts w:ascii="Times New Roman" w:hAnsi="Times New Roman" w:cs="Times New Roman"/>
                <w:b/>
                <w:bCs/>
                <w:sz w:val="12"/>
                <w:szCs w:val="12"/>
              </w:rPr>
              <w:t>на улицах</w:t>
            </w:r>
          </w:p>
        </w:tc>
      </w:tr>
      <w:tr w:rsidR="0005678A" w:rsidRPr="007851CB" w:rsidTr="0005678A">
        <w:trPr>
          <w:cantSplit/>
          <w:trHeight w:hRule="exact" w:val="696"/>
          <w:jc w:val="center"/>
        </w:trPr>
        <w:tc>
          <w:tcPr>
            <w:tcW w:w="307" w:type="pct"/>
            <w:tcBorders>
              <w:top w:val="single" w:sz="6" w:space="0" w:color="auto"/>
              <w:left w:val="single" w:sz="6"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4"/>
              <w:jc w:val="center"/>
              <w:rPr>
                <w:rFonts w:ascii="Times New Roman" w:hAnsi="Times New Roman" w:cs="Times New Roman"/>
                <w:bCs/>
                <w:sz w:val="12"/>
                <w:szCs w:val="12"/>
              </w:rPr>
            </w:pPr>
          </w:p>
        </w:tc>
        <w:tc>
          <w:tcPr>
            <w:tcW w:w="1032" w:type="pct"/>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p>
        </w:tc>
        <w:tc>
          <w:tcPr>
            <w:tcW w:w="560" w:type="pct"/>
            <w:gridSpan w:val="4"/>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05678A">
            <w:pPr>
              <w:shd w:val="clear" w:color="auto" w:fill="FFFFFF"/>
              <w:spacing w:after="0" w:line="240" w:lineRule="auto"/>
              <w:ind w:hanging="5"/>
              <w:jc w:val="center"/>
              <w:rPr>
                <w:rFonts w:ascii="Times New Roman" w:hAnsi="Times New Roman" w:cs="Times New Roman"/>
                <w:b/>
                <w:sz w:val="12"/>
                <w:szCs w:val="12"/>
              </w:rPr>
            </w:pPr>
            <w:r w:rsidRPr="007851CB">
              <w:rPr>
                <w:rFonts w:ascii="Times New Roman" w:hAnsi="Times New Roman" w:cs="Times New Roman"/>
                <w:b/>
                <w:sz w:val="12"/>
                <w:szCs w:val="12"/>
              </w:rPr>
              <w:t>Всего за 2017-2020 гг.</w:t>
            </w:r>
          </w:p>
        </w:tc>
        <w:tc>
          <w:tcPr>
            <w:tcW w:w="373" w:type="pct"/>
            <w:gridSpan w:val="6"/>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pacing w:after="0" w:line="240" w:lineRule="auto"/>
              <w:ind w:left="113" w:right="113"/>
              <w:jc w:val="right"/>
              <w:rPr>
                <w:rFonts w:ascii="Times New Roman" w:hAnsi="Times New Roman" w:cs="Times New Roman"/>
                <w:b/>
                <w:sz w:val="12"/>
                <w:szCs w:val="12"/>
              </w:rPr>
            </w:pPr>
            <w:r w:rsidRPr="007851CB">
              <w:rPr>
                <w:rFonts w:ascii="Times New Roman" w:hAnsi="Times New Roman" w:cs="Times New Roman"/>
                <w:b/>
                <w:sz w:val="12"/>
                <w:szCs w:val="12"/>
              </w:rPr>
              <w:t>2017 г.</w:t>
            </w:r>
          </w:p>
        </w:tc>
        <w:tc>
          <w:tcPr>
            <w:tcW w:w="281" w:type="pct"/>
            <w:gridSpan w:val="3"/>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pacing w:after="0" w:line="240" w:lineRule="auto"/>
              <w:ind w:left="113" w:right="113"/>
              <w:jc w:val="right"/>
              <w:rPr>
                <w:rFonts w:ascii="Times New Roman" w:hAnsi="Times New Roman" w:cs="Times New Roman"/>
                <w:b/>
                <w:sz w:val="12"/>
                <w:szCs w:val="12"/>
              </w:rPr>
            </w:pPr>
            <w:r w:rsidRPr="007851CB">
              <w:rPr>
                <w:rFonts w:ascii="Times New Roman" w:hAnsi="Times New Roman" w:cs="Times New Roman"/>
                <w:b/>
                <w:sz w:val="12"/>
                <w:szCs w:val="12"/>
              </w:rPr>
              <w:t>2018 г.</w:t>
            </w:r>
          </w:p>
        </w:tc>
        <w:tc>
          <w:tcPr>
            <w:tcW w:w="280" w:type="pct"/>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pacing w:after="0" w:line="240" w:lineRule="auto"/>
              <w:ind w:left="113" w:right="113"/>
              <w:jc w:val="right"/>
              <w:rPr>
                <w:rFonts w:ascii="Times New Roman" w:hAnsi="Times New Roman" w:cs="Times New Roman"/>
                <w:b/>
                <w:sz w:val="12"/>
                <w:szCs w:val="12"/>
              </w:rPr>
            </w:pPr>
            <w:r w:rsidRPr="007851CB">
              <w:rPr>
                <w:rFonts w:ascii="Times New Roman" w:hAnsi="Times New Roman" w:cs="Times New Roman"/>
                <w:b/>
                <w:sz w:val="12"/>
                <w:szCs w:val="12"/>
              </w:rPr>
              <w:t>2019 г.</w:t>
            </w:r>
          </w:p>
        </w:tc>
        <w:tc>
          <w:tcPr>
            <w:tcW w:w="272" w:type="pct"/>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05678A">
            <w:pPr>
              <w:shd w:val="clear" w:color="auto" w:fill="FFFFFF"/>
              <w:spacing w:after="0" w:line="240" w:lineRule="auto"/>
              <w:ind w:right="113" w:hanging="5"/>
              <w:jc w:val="right"/>
              <w:rPr>
                <w:rFonts w:ascii="Times New Roman" w:hAnsi="Times New Roman" w:cs="Times New Roman"/>
                <w:b/>
                <w:sz w:val="12"/>
                <w:szCs w:val="12"/>
              </w:rPr>
            </w:pPr>
            <w:r w:rsidRPr="007851CB">
              <w:rPr>
                <w:rFonts w:ascii="Times New Roman" w:hAnsi="Times New Roman" w:cs="Times New Roman"/>
                <w:b/>
                <w:sz w:val="12"/>
                <w:szCs w:val="12"/>
              </w:rPr>
              <w:t>2020 г.</w:t>
            </w:r>
          </w:p>
        </w:tc>
        <w:tc>
          <w:tcPr>
            <w:tcW w:w="555" w:type="pct"/>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b/>
                <w:sz w:val="12"/>
                <w:szCs w:val="12"/>
              </w:rPr>
            </w:pPr>
          </w:p>
        </w:tc>
        <w:tc>
          <w:tcPr>
            <w:tcW w:w="831"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509" w:type="pct"/>
            <w:tcBorders>
              <w:top w:val="single" w:sz="6" w:space="0" w:color="auto"/>
              <w:left w:val="single" w:sz="4" w:space="0" w:color="auto"/>
              <w:bottom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r>
      <w:tr w:rsidR="0005678A" w:rsidRPr="007851CB" w:rsidTr="0005678A">
        <w:trPr>
          <w:trHeight w:hRule="exact" w:val="998"/>
          <w:jc w:val="center"/>
        </w:trPr>
        <w:tc>
          <w:tcPr>
            <w:tcW w:w="307"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4"/>
              <w:jc w:val="center"/>
              <w:rPr>
                <w:rFonts w:ascii="Times New Roman" w:hAnsi="Times New Roman" w:cs="Times New Roman"/>
                <w:bCs/>
                <w:sz w:val="12"/>
                <w:szCs w:val="12"/>
              </w:rPr>
            </w:pPr>
            <w:r w:rsidRPr="007851CB">
              <w:rPr>
                <w:rFonts w:ascii="Times New Roman" w:hAnsi="Times New Roman" w:cs="Times New Roman"/>
                <w:bCs/>
                <w:sz w:val="12"/>
                <w:szCs w:val="12"/>
              </w:rPr>
              <w:t>3.8.1</w:t>
            </w:r>
          </w:p>
        </w:tc>
        <w:tc>
          <w:tcPr>
            <w:tcW w:w="1032" w:type="pct"/>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sz w:val="12"/>
                <w:szCs w:val="12"/>
              </w:rPr>
            </w:pPr>
            <w:r w:rsidRPr="007851CB">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56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p>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1159,942</w:t>
            </w:r>
          </w:p>
        </w:tc>
        <w:tc>
          <w:tcPr>
            <w:tcW w:w="373" w:type="pct"/>
            <w:gridSpan w:val="6"/>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259,942</w:t>
            </w:r>
          </w:p>
        </w:tc>
        <w:tc>
          <w:tcPr>
            <w:tcW w:w="281" w:type="pct"/>
            <w:gridSpan w:val="3"/>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300,00</w:t>
            </w:r>
          </w:p>
        </w:tc>
        <w:tc>
          <w:tcPr>
            <w:tcW w:w="28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300,00</w:t>
            </w:r>
          </w:p>
        </w:tc>
        <w:tc>
          <w:tcPr>
            <w:tcW w:w="27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300,00</w:t>
            </w:r>
          </w:p>
        </w:tc>
        <w:tc>
          <w:tcPr>
            <w:tcW w:w="555" w:type="pct"/>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Местный</w:t>
            </w: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бюджет</w:t>
            </w:r>
          </w:p>
        </w:tc>
        <w:tc>
          <w:tcPr>
            <w:tcW w:w="831"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09" w:type="pct"/>
            <w:tcBorders>
              <w:top w:val="single" w:sz="4"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w:t>
            </w:r>
            <w:r w:rsidR="0005678A">
              <w:rPr>
                <w:rFonts w:ascii="Times New Roman" w:hAnsi="Times New Roman" w:cs="Times New Roman"/>
                <w:sz w:val="12"/>
                <w:szCs w:val="12"/>
              </w:rPr>
              <w:t>г.г.</w:t>
            </w:r>
          </w:p>
        </w:tc>
      </w:tr>
      <w:tr w:rsidR="0005678A" w:rsidRPr="007851CB" w:rsidTr="0005678A">
        <w:trPr>
          <w:trHeight w:hRule="exact" w:val="1131"/>
          <w:jc w:val="center"/>
        </w:trPr>
        <w:tc>
          <w:tcPr>
            <w:tcW w:w="307" w:type="pct"/>
            <w:tcBorders>
              <w:top w:val="single" w:sz="4"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4"/>
              <w:jc w:val="center"/>
              <w:rPr>
                <w:rFonts w:ascii="Times New Roman" w:hAnsi="Times New Roman" w:cs="Times New Roman"/>
                <w:bCs/>
                <w:sz w:val="12"/>
                <w:szCs w:val="12"/>
              </w:rPr>
            </w:pPr>
            <w:r w:rsidRPr="007851CB">
              <w:rPr>
                <w:rFonts w:ascii="Times New Roman" w:hAnsi="Times New Roman" w:cs="Times New Roman"/>
                <w:bCs/>
                <w:sz w:val="12"/>
                <w:szCs w:val="12"/>
              </w:rPr>
              <w:t>3.8.2</w:t>
            </w:r>
          </w:p>
        </w:tc>
        <w:tc>
          <w:tcPr>
            <w:tcW w:w="1032" w:type="pct"/>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sz w:val="12"/>
                <w:szCs w:val="12"/>
              </w:rPr>
            </w:pPr>
            <w:r w:rsidRPr="007851CB">
              <w:rPr>
                <w:rFonts w:ascii="Times New Roman" w:hAnsi="Times New Roman" w:cs="Times New Roman"/>
                <w:sz w:val="12"/>
                <w:szCs w:val="12"/>
              </w:rPr>
              <w:t>Организация деятельности некоммерческой организации «Хуторское казачье общество «Сергиевское»» (в том числе укрепление материально технической базы).</w:t>
            </w:r>
          </w:p>
        </w:tc>
        <w:tc>
          <w:tcPr>
            <w:tcW w:w="56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p>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231,653</w:t>
            </w:r>
          </w:p>
        </w:tc>
        <w:tc>
          <w:tcPr>
            <w:tcW w:w="373" w:type="pct"/>
            <w:gridSpan w:val="6"/>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100,00</w:t>
            </w:r>
          </w:p>
        </w:tc>
        <w:tc>
          <w:tcPr>
            <w:tcW w:w="281" w:type="pct"/>
            <w:gridSpan w:val="3"/>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41,653</w:t>
            </w:r>
          </w:p>
        </w:tc>
        <w:tc>
          <w:tcPr>
            <w:tcW w:w="28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7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90,00</w:t>
            </w:r>
          </w:p>
        </w:tc>
        <w:tc>
          <w:tcPr>
            <w:tcW w:w="555" w:type="pct"/>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Местный</w:t>
            </w: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бюджет</w:t>
            </w:r>
          </w:p>
        </w:tc>
        <w:tc>
          <w:tcPr>
            <w:tcW w:w="831"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09" w:type="pct"/>
            <w:tcBorders>
              <w:top w:val="single" w:sz="4"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2017-2020г.г.</w:t>
            </w:r>
          </w:p>
          <w:p w:rsidR="00AD3BB7" w:rsidRPr="007851CB" w:rsidRDefault="00AD3BB7" w:rsidP="00AD3BB7">
            <w:pPr>
              <w:shd w:val="clear" w:color="auto" w:fill="FFFFFF"/>
              <w:spacing w:after="0" w:line="240" w:lineRule="auto"/>
              <w:ind w:left="5" w:right="58" w:firstLine="43"/>
              <w:jc w:val="center"/>
              <w:rPr>
                <w:rFonts w:ascii="Times New Roman" w:hAnsi="Times New Roman" w:cs="Times New Roman"/>
                <w:sz w:val="12"/>
                <w:szCs w:val="12"/>
              </w:rPr>
            </w:pPr>
          </w:p>
        </w:tc>
      </w:tr>
      <w:tr w:rsidR="0005678A" w:rsidRPr="007851CB" w:rsidTr="0005678A">
        <w:trPr>
          <w:trHeight w:hRule="exact" w:val="580"/>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38"/>
              <w:jc w:val="center"/>
              <w:rPr>
                <w:rFonts w:ascii="Times New Roman" w:hAnsi="Times New Roman" w:cs="Times New Roman"/>
                <w:spacing w:val="-7"/>
                <w:sz w:val="12"/>
                <w:szCs w:val="12"/>
              </w:rPr>
            </w:pPr>
            <w:r w:rsidRPr="007851CB">
              <w:rPr>
                <w:rFonts w:ascii="Times New Roman" w:hAnsi="Times New Roman" w:cs="Times New Roman"/>
                <w:spacing w:val="-7"/>
                <w:sz w:val="12"/>
                <w:szCs w:val="12"/>
              </w:rPr>
              <w:t>3.8.3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Оборудование  мест  массового пребывания граждан системами видео наблюдения.</w:t>
            </w:r>
          </w:p>
        </w:tc>
        <w:tc>
          <w:tcPr>
            <w:tcW w:w="560" w:type="pct"/>
            <w:gridSpan w:val="4"/>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210,00</w:t>
            </w:r>
          </w:p>
        </w:tc>
        <w:tc>
          <w:tcPr>
            <w:tcW w:w="373" w:type="pct"/>
            <w:gridSpan w:val="6"/>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210,00</w:t>
            </w:r>
          </w:p>
        </w:tc>
        <w:tc>
          <w:tcPr>
            <w:tcW w:w="281"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80" w:type="pct"/>
            <w:gridSpan w:val="4"/>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72"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Местный</w:t>
            </w:r>
          </w:p>
          <w:p w:rsidR="00AD3BB7" w:rsidRPr="007851CB" w:rsidRDefault="00AD3BB7" w:rsidP="00AD3BB7">
            <w:pPr>
              <w:shd w:val="clear" w:color="auto" w:fill="FFFFFF"/>
              <w:spacing w:after="0" w:line="240" w:lineRule="auto"/>
              <w:ind w:left="10"/>
              <w:jc w:val="center"/>
              <w:rPr>
                <w:rFonts w:ascii="Times New Roman" w:hAnsi="Times New Roman" w:cs="Times New Roman"/>
                <w:spacing w:val="-4"/>
                <w:sz w:val="12"/>
                <w:szCs w:val="12"/>
              </w:rPr>
            </w:pPr>
            <w:r w:rsidRPr="007851CB">
              <w:rPr>
                <w:rFonts w:ascii="Times New Roman" w:hAnsi="Times New Roman" w:cs="Times New Roman"/>
                <w:spacing w:val="-4"/>
                <w:sz w:val="12"/>
                <w:szCs w:val="12"/>
              </w:rPr>
              <w:t>бюджет</w:t>
            </w: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82"/>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24" w:right="29" w:firstLine="7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05678A">
        <w:trPr>
          <w:trHeight w:val="105"/>
          <w:jc w:val="center"/>
        </w:trPr>
        <w:tc>
          <w:tcPr>
            <w:tcW w:w="5000" w:type="pct"/>
            <w:gridSpan w:val="25"/>
            <w:tcBorders>
              <w:top w:val="single" w:sz="6" w:space="0" w:color="auto"/>
              <w:left w:val="single" w:sz="6" w:space="0" w:color="auto"/>
              <w:right w:val="single" w:sz="6" w:space="0" w:color="auto"/>
            </w:tcBorders>
            <w:shd w:val="clear" w:color="auto" w:fill="FFFFFF"/>
            <w:vAlign w:val="center"/>
          </w:tcPr>
          <w:p w:rsidR="00AD3BB7" w:rsidRPr="007851CB" w:rsidRDefault="00AD3BB7" w:rsidP="0005678A">
            <w:pPr>
              <w:shd w:val="clear" w:color="auto" w:fill="FFFFFF"/>
              <w:tabs>
                <w:tab w:val="left" w:pos="4219"/>
              </w:tabs>
              <w:spacing w:after="0" w:line="240" w:lineRule="auto"/>
              <w:jc w:val="center"/>
              <w:rPr>
                <w:rFonts w:ascii="Times New Roman" w:hAnsi="Times New Roman" w:cs="Times New Roman"/>
                <w:b/>
                <w:bCs/>
                <w:spacing w:val="-3"/>
                <w:sz w:val="12"/>
                <w:szCs w:val="12"/>
              </w:rPr>
            </w:pPr>
            <w:r w:rsidRPr="007851CB">
              <w:rPr>
                <w:rFonts w:ascii="Times New Roman" w:hAnsi="Times New Roman" w:cs="Times New Roman"/>
                <w:b/>
                <w:bCs/>
                <w:spacing w:val="-3"/>
                <w:sz w:val="12"/>
                <w:szCs w:val="12"/>
              </w:rPr>
              <w:t>3.9  Профилактика правонарушений на административных участках</w:t>
            </w:r>
          </w:p>
        </w:tc>
      </w:tr>
      <w:tr w:rsidR="00CF0F95" w:rsidRPr="007851CB" w:rsidTr="0005678A">
        <w:trPr>
          <w:trHeight w:hRule="exact" w:val="832"/>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3.9.1.</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Оснащение комнат приема граждан  участковых уполномоченных полиции Отдела МВД России по Сергиевскому району.</w:t>
            </w:r>
          </w:p>
        </w:tc>
        <w:tc>
          <w:tcPr>
            <w:tcW w:w="554"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w:t>
            </w:r>
          </w:p>
        </w:tc>
        <w:tc>
          <w:tcPr>
            <w:tcW w:w="373" w:type="pct"/>
            <w:gridSpan w:val="6"/>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86" w:type="pct"/>
            <w:gridSpan w:val="4"/>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76"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276"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566"/>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3.9.2</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проведения встреч и   отчетов    участковых уполномоченных полиции  и представителей орга</w:t>
            </w:r>
            <w:r w:rsidRPr="007851CB">
              <w:rPr>
                <w:rFonts w:ascii="Times New Roman" w:hAnsi="Times New Roman" w:cs="Times New Roman"/>
                <w:sz w:val="12"/>
                <w:szCs w:val="12"/>
              </w:rPr>
              <w:softHyphen/>
              <w:t>нов  местного  самоуправления  перед  населением административных участков,  коллективами  пред</w:t>
            </w:r>
            <w:r w:rsidRPr="007851CB">
              <w:rPr>
                <w:rFonts w:ascii="Times New Roman" w:hAnsi="Times New Roman" w:cs="Times New Roman"/>
                <w:sz w:val="12"/>
                <w:szCs w:val="12"/>
              </w:rPr>
              <w:softHyphen/>
              <w:t>приятий, учреждений, организаций.</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самоуправле</w:t>
            </w:r>
            <w:r w:rsidRPr="007851CB">
              <w:rPr>
                <w:rFonts w:ascii="Times New Roman" w:hAnsi="Times New Roman" w:cs="Times New Roman"/>
                <w:sz w:val="12"/>
                <w:szCs w:val="12"/>
              </w:rPr>
              <w:softHyphen/>
              <w:t>ния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right="102"/>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05678A">
        <w:trPr>
          <w:trHeight w:hRule="exact" w:val="1121"/>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29"/>
              <w:jc w:val="center"/>
              <w:rPr>
                <w:rFonts w:ascii="Times New Roman" w:hAnsi="Times New Roman" w:cs="Times New Roman"/>
                <w:sz w:val="12"/>
                <w:szCs w:val="12"/>
              </w:rPr>
            </w:pPr>
            <w:r w:rsidRPr="007851CB">
              <w:rPr>
                <w:rFonts w:ascii="Times New Roman" w:hAnsi="Times New Roman" w:cs="Times New Roman"/>
                <w:sz w:val="12"/>
                <w:szCs w:val="12"/>
              </w:rPr>
              <w:t>3.9.3.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Не требует финансирования</w:t>
            </w:r>
          </w:p>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0"/>
              <w:jc w:val="center"/>
              <w:rPr>
                <w:rFonts w:ascii="Times New Roman" w:hAnsi="Times New Roman" w:cs="Times New Roman"/>
                <w:spacing w:val="-3"/>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Органы местного самоуправле</w:t>
            </w:r>
            <w:r w:rsidRPr="007851CB">
              <w:rPr>
                <w:rFonts w:ascii="Times New Roman" w:hAnsi="Times New Roman" w:cs="Times New Roman"/>
                <w:sz w:val="12"/>
                <w:szCs w:val="12"/>
              </w:rPr>
              <w:softHyphen/>
              <w:t>ния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05678A">
            <w:pPr>
              <w:shd w:val="clear" w:color="auto" w:fill="FFFFFF"/>
              <w:spacing w:after="0" w:line="240" w:lineRule="auto"/>
              <w:ind w:left="5" w:right="58" w:firstLine="43"/>
              <w:jc w:val="center"/>
              <w:rPr>
                <w:rFonts w:ascii="Times New Roman" w:hAnsi="Times New Roman" w:cs="Times New Roman"/>
                <w:sz w:val="12"/>
                <w:szCs w:val="12"/>
              </w:rPr>
            </w:pPr>
            <w:r w:rsidRPr="007851CB">
              <w:rPr>
                <w:rFonts w:ascii="Times New Roman" w:hAnsi="Times New Roman" w:cs="Times New Roman"/>
                <w:sz w:val="12"/>
                <w:szCs w:val="12"/>
              </w:rPr>
              <w:t>2017-2020</w:t>
            </w:r>
            <w:r w:rsidR="0005678A">
              <w:rPr>
                <w:rFonts w:ascii="Times New Roman" w:hAnsi="Times New Roman" w:cs="Times New Roman"/>
                <w:sz w:val="12"/>
                <w:szCs w:val="12"/>
              </w:rPr>
              <w:t>г.г.</w:t>
            </w:r>
          </w:p>
        </w:tc>
      </w:tr>
      <w:tr w:rsidR="00AD3BB7" w:rsidRPr="007851CB" w:rsidTr="0005678A">
        <w:trPr>
          <w:trHeight w:hRule="exact" w:val="145"/>
          <w:jc w:val="center"/>
        </w:trPr>
        <w:tc>
          <w:tcPr>
            <w:tcW w:w="5000" w:type="pct"/>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tabs>
                <w:tab w:val="left" w:pos="4213"/>
              </w:tabs>
              <w:spacing w:after="0" w:line="240" w:lineRule="auto"/>
              <w:jc w:val="center"/>
              <w:rPr>
                <w:rFonts w:ascii="Times New Roman" w:hAnsi="Times New Roman" w:cs="Times New Roman"/>
                <w:b/>
                <w:bCs/>
                <w:spacing w:val="-3"/>
                <w:sz w:val="12"/>
                <w:szCs w:val="12"/>
              </w:rPr>
            </w:pPr>
            <w:r w:rsidRPr="007851CB">
              <w:rPr>
                <w:rFonts w:ascii="Times New Roman" w:hAnsi="Times New Roman" w:cs="Times New Roman"/>
                <w:b/>
                <w:bCs/>
                <w:spacing w:val="-3"/>
                <w:sz w:val="12"/>
                <w:szCs w:val="12"/>
              </w:rPr>
              <w:t>4. Информационно-методическое обеспечение профилактики правонарушений</w:t>
            </w:r>
          </w:p>
          <w:p w:rsidR="00AD3BB7" w:rsidRPr="007851CB" w:rsidRDefault="00AD3BB7" w:rsidP="00AD3BB7">
            <w:pPr>
              <w:shd w:val="clear" w:color="auto" w:fill="FFFFFF"/>
              <w:tabs>
                <w:tab w:val="left" w:pos="4213"/>
              </w:tabs>
              <w:spacing w:after="0" w:line="240" w:lineRule="auto"/>
              <w:jc w:val="center"/>
              <w:rPr>
                <w:rFonts w:ascii="Times New Roman" w:hAnsi="Times New Roman" w:cs="Times New Roman"/>
                <w:b/>
                <w:bCs/>
                <w:spacing w:val="-3"/>
                <w:sz w:val="12"/>
                <w:szCs w:val="12"/>
              </w:rPr>
            </w:pPr>
          </w:p>
          <w:p w:rsidR="00AD3BB7" w:rsidRPr="007851CB" w:rsidRDefault="00AD3BB7" w:rsidP="00AD3BB7">
            <w:pPr>
              <w:shd w:val="clear" w:color="auto" w:fill="FFFFFF"/>
              <w:tabs>
                <w:tab w:val="left" w:pos="4213"/>
              </w:tabs>
              <w:spacing w:after="0" w:line="240" w:lineRule="auto"/>
              <w:jc w:val="center"/>
              <w:rPr>
                <w:rFonts w:ascii="Times New Roman" w:hAnsi="Times New Roman" w:cs="Times New Roman"/>
                <w:b/>
                <w:bCs/>
                <w:spacing w:val="-3"/>
                <w:sz w:val="12"/>
                <w:szCs w:val="12"/>
              </w:rPr>
            </w:pPr>
          </w:p>
          <w:p w:rsidR="00AD3BB7" w:rsidRPr="007851CB" w:rsidRDefault="00AD3BB7" w:rsidP="00AD3BB7">
            <w:pPr>
              <w:shd w:val="clear" w:color="auto" w:fill="FFFFFF"/>
              <w:tabs>
                <w:tab w:val="left" w:pos="4213"/>
              </w:tabs>
              <w:spacing w:after="0" w:line="240" w:lineRule="auto"/>
              <w:jc w:val="center"/>
              <w:rPr>
                <w:rFonts w:ascii="Times New Roman" w:hAnsi="Times New Roman" w:cs="Times New Roman"/>
                <w:sz w:val="12"/>
                <w:szCs w:val="12"/>
              </w:rPr>
            </w:pPr>
          </w:p>
        </w:tc>
      </w:tr>
      <w:tr w:rsidR="00CF0F95" w:rsidRPr="007851CB" w:rsidTr="0005678A">
        <w:trPr>
          <w:trHeight w:hRule="exact" w:val="1267"/>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t>4.1.</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Пополнение единого областного банка данных о несовершеннолетних, в воз</w:t>
            </w:r>
            <w:r w:rsidRPr="007851CB">
              <w:rPr>
                <w:rFonts w:ascii="Times New Roman" w:hAnsi="Times New Roman" w:cs="Times New Roman"/>
                <w:sz w:val="12"/>
                <w:szCs w:val="12"/>
              </w:rPr>
              <w:softHyphen/>
              <w:t>расте от 7 до 18 лет, не посещающих или система</w:t>
            </w:r>
            <w:r w:rsidRPr="007851CB">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firstLine="5"/>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F7496F">
        <w:trPr>
          <w:trHeight w:hRule="exact" w:val="2452"/>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0"/>
              <w:jc w:val="center"/>
              <w:rPr>
                <w:rFonts w:ascii="Times New Roman" w:hAnsi="Times New Roman" w:cs="Times New Roman"/>
                <w:sz w:val="12"/>
                <w:szCs w:val="12"/>
              </w:rPr>
            </w:pPr>
            <w:r w:rsidRPr="007851CB">
              <w:rPr>
                <w:rFonts w:ascii="Times New Roman" w:hAnsi="Times New Roman" w:cs="Times New Roman"/>
                <w:sz w:val="12"/>
                <w:szCs w:val="12"/>
              </w:rPr>
              <w:lastRenderedPageBreak/>
              <w:t>4.2</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Пополнение  базы данных о детях, нуждающихся в соци</w:t>
            </w:r>
            <w:r w:rsidRPr="007851CB">
              <w:rPr>
                <w:rFonts w:ascii="Times New Roman" w:hAnsi="Times New Roman" w:cs="Times New Roman"/>
                <w:sz w:val="12"/>
                <w:szCs w:val="12"/>
              </w:rPr>
              <w:softHyphen/>
              <w:t>альной  помощи  и  медико-психологической  под</w:t>
            </w:r>
            <w:r w:rsidRPr="007851CB">
              <w:rPr>
                <w:rFonts w:ascii="Times New Roman" w:hAnsi="Times New Roman" w:cs="Times New Roman"/>
                <w:sz w:val="12"/>
                <w:szCs w:val="12"/>
              </w:rPr>
              <w:softHyphen/>
              <w:t>держке, оказавшихся в трудной жизненной ситуации.</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hd w:val="clear" w:color="auto" w:fill="FFFFFF"/>
              <w:spacing w:after="0" w:line="240" w:lineRule="auto"/>
              <w:ind w:right="14" w:firstLine="10"/>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ind w:right="14" w:firstLine="10"/>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right="14" w:firstLine="10"/>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Органы местного самоуправле</w:t>
            </w:r>
            <w:r w:rsidRPr="007851CB">
              <w:rPr>
                <w:rFonts w:ascii="Times New Roman" w:hAnsi="Times New Roman" w:cs="Times New Roman"/>
                <w:sz w:val="12"/>
                <w:szCs w:val="12"/>
              </w:rPr>
              <w:softHyphen/>
              <w:t>ния (по согласованию),  Отдел МВД РФ по Сергиевскому району (по согласованию), Северное    Управление    мини</w:t>
            </w:r>
            <w:r w:rsidRPr="007851CB">
              <w:rPr>
                <w:rFonts w:ascii="Times New Roman" w:hAnsi="Times New Roman" w:cs="Times New Roman"/>
                <w:sz w:val="12"/>
                <w:szCs w:val="12"/>
              </w:rPr>
              <w:softHyphen/>
              <w:t>стерства образования  и  науки Самарской области (по согласованию), ГКУ СО «Центр занятости населения муниципального района Сергиевский»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F7496F">
        <w:trPr>
          <w:trHeight w:hRule="exact" w:val="1125"/>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r w:rsidRPr="007851CB">
              <w:rPr>
                <w:rFonts w:ascii="Times New Roman" w:hAnsi="Times New Roman" w:cs="Times New Roman"/>
                <w:sz w:val="12"/>
                <w:szCs w:val="12"/>
              </w:rPr>
              <w:t>4.3</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ГБУЗ СО «Сергиевская ЦРБ » (по согласованию), Отдел МВД  РФ по Сергиевскому району (по согласованию)</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F7496F">
        <w:trPr>
          <w:trHeight w:hRule="exact" w:val="2417"/>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r w:rsidRPr="007851CB">
              <w:rPr>
                <w:rFonts w:ascii="Times New Roman" w:hAnsi="Times New Roman" w:cs="Times New Roman"/>
                <w:sz w:val="12"/>
                <w:szCs w:val="12"/>
              </w:rPr>
              <w:t>4.4</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F7496F">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Отдел МВД  РФ по Сергиевскому району (по согласованию), ГБУЗ СО «Сергиевская ЦРБ » (по согласованию),  МУП  Сергиевская ТРК «Радуга – 3»,  МКУ «Управления культуры, туризма и молодежной политики» муниципального района Сергиевский, Администрация муниципального района Сергиевский</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CF0F95" w:rsidRPr="007851CB" w:rsidTr="00F7496F">
        <w:trPr>
          <w:trHeight w:hRule="exact" w:val="1558"/>
          <w:jc w:val="center"/>
        </w:trPr>
        <w:tc>
          <w:tcPr>
            <w:tcW w:w="307" w:type="pct"/>
            <w:tcBorders>
              <w:top w:val="single" w:sz="6" w:space="0" w:color="auto"/>
              <w:left w:val="single" w:sz="6"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r w:rsidRPr="007851CB">
              <w:rPr>
                <w:rFonts w:ascii="Times New Roman" w:hAnsi="Times New Roman" w:cs="Times New Roman"/>
                <w:sz w:val="12"/>
                <w:szCs w:val="12"/>
              </w:rPr>
              <w:t>4.5</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766" w:type="pct"/>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финансирование осуществляется в</w:t>
            </w:r>
          </w:p>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рамках основной деятельности</w:t>
            </w:r>
          </w:p>
        </w:tc>
        <w:tc>
          <w:tcPr>
            <w:tcW w:w="555" w:type="pct"/>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p>
        </w:tc>
        <w:tc>
          <w:tcPr>
            <w:tcW w:w="83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МКУ «Управления культуры, туризма и молодежной политики» муниципального района Сергиевский, Администрация муниципального района Сергиевский,  МУП  Сергиевская ТРК «Радуга – 3»</w:t>
            </w:r>
          </w:p>
        </w:tc>
        <w:tc>
          <w:tcPr>
            <w:tcW w:w="509" w:type="pct"/>
            <w:tcBorders>
              <w:top w:val="single" w:sz="6" w:space="0" w:color="auto"/>
              <w:left w:val="single" w:sz="4" w:space="0" w:color="auto"/>
              <w:bottom w:val="single" w:sz="6" w:space="0" w:color="auto"/>
              <w:right w:val="single" w:sz="6"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2017-2020г.г.</w:t>
            </w:r>
          </w:p>
        </w:tc>
      </w:tr>
      <w:tr w:rsidR="00AD3BB7" w:rsidRPr="007851CB" w:rsidTr="00F7496F">
        <w:trPr>
          <w:cantSplit/>
          <w:trHeight w:hRule="exact" w:val="702"/>
          <w:jc w:val="center"/>
        </w:trPr>
        <w:tc>
          <w:tcPr>
            <w:tcW w:w="307" w:type="pct"/>
            <w:vMerge w:val="restart"/>
            <w:tcBorders>
              <w:top w:val="single" w:sz="6" w:space="0" w:color="auto"/>
              <w:left w:val="single" w:sz="6"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left="19"/>
              <w:jc w:val="center"/>
              <w:rPr>
                <w:rFonts w:ascii="Times New Roman" w:hAnsi="Times New Roman" w:cs="Times New Roman"/>
                <w:sz w:val="12"/>
                <w:szCs w:val="12"/>
              </w:rPr>
            </w:pPr>
          </w:p>
        </w:tc>
        <w:tc>
          <w:tcPr>
            <w:tcW w:w="1032" w:type="pct"/>
            <w:vMerge w:val="restart"/>
            <w:tcBorders>
              <w:top w:val="single" w:sz="6" w:space="0" w:color="auto"/>
              <w:left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sz w:val="12"/>
                <w:szCs w:val="12"/>
              </w:rPr>
            </w:pPr>
          </w:p>
          <w:p w:rsidR="00AD3BB7" w:rsidRPr="007851CB" w:rsidRDefault="00AD3BB7" w:rsidP="00AD3BB7">
            <w:pPr>
              <w:spacing w:after="0" w:line="240" w:lineRule="auto"/>
              <w:jc w:val="center"/>
              <w:rPr>
                <w:rFonts w:ascii="Times New Roman" w:hAnsi="Times New Roman" w:cs="Times New Roman"/>
                <w:b/>
                <w:sz w:val="12"/>
                <w:szCs w:val="12"/>
              </w:rPr>
            </w:pPr>
            <w:r w:rsidRPr="007851CB">
              <w:rPr>
                <w:rFonts w:ascii="Times New Roman" w:hAnsi="Times New Roman" w:cs="Times New Roman"/>
                <w:b/>
                <w:sz w:val="12"/>
                <w:szCs w:val="12"/>
              </w:rPr>
              <w:t>ИТОГО</w:t>
            </w:r>
          </w:p>
        </w:tc>
        <w:tc>
          <w:tcPr>
            <w:tcW w:w="531"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b/>
                <w:sz w:val="12"/>
                <w:szCs w:val="12"/>
              </w:rPr>
            </w:pPr>
            <w:r w:rsidRPr="007851CB">
              <w:rPr>
                <w:rFonts w:ascii="Times New Roman" w:hAnsi="Times New Roman" w:cs="Times New Roman"/>
                <w:b/>
                <w:sz w:val="12"/>
                <w:szCs w:val="12"/>
              </w:rPr>
              <w:t>Всего за 2017-2020 гг.</w:t>
            </w:r>
          </w:p>
        </w:tc>
        <w:tc>
          <w:tcPr>
            <w:tcW w:w="338" w:type="pct"/>
            <w:gridSpan w:val="5"/>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2017г.</w:t>
            </w:r>
          </w:p>
        </w:tc>
        <w:tc>
          <w:tcPr>
            <w:tcW w:w="309" w:type="pct"/>
            <w:gridSpan w:val="5"/>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2018г.</w:t>
            </w:r>
          </w:p>
        </w:tc>
        <w:tc>
          <w:tcPr>
            <w:tcW w:w="316" w:type="pct"/>
            <w:gridSpan w:val="5"/>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2019г.</w:t>
            </w:r>
          </w:p>
        </w:tc>
        <w:tc>
          <w:tcPr>
            <w:tcW w:w="272" w:type="pct"/>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AD3BB7" w:rsidRPr="007851CB" w:rsidRDefault="00AD3BB7" w:rsidP="00F7496F">
            <w:pPr>
              <w:shd w:val="clear" w:color="auto" w:fill="FFFFFF"/>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2020г.</w:t>
            </w:r>
          </w:p>
        </w:tc>
        <w:tc>
          <w:tcPr>
            <w:tcW w:w="555" w:type="pct"/>
            <w:vMerge w:val="restart"/>
            <w:tcBorders>
              <w:top w:val="single" w:sz="6" w:space="0" w:color="auto"/>
              <w:left w:val="single" w:sz="4" w:space="0" w:color="auto"/>
              <w:right w:val="single" w:sz="4" w:space="0" w:color="auto"/>
            </w:tcBorders>
            <w:shd w:val="clear" w:color="auto" w:fill="FFFFFF"/>
            <w:vAlign w:val="center"/>
          </w:tcPr>
          <w:p w:rsidR="00AD3BB7" w:rsidRPr="007851CB" w:rsidRDefault="00AD3BB7" w:rsidP="00AD3BB7">
            <w:pPr>
              <w:shd w:val="clear" w:color="auto" w:fill="FFFFFF"/>
              <w:spacing w:after="0" w:line="240" w:lineRule="auto"/>
              <w:jc w:val="center"/>
              <w:rPr>
                <w:rFonts w:ascii="Times New Roman" w:hAnsi="Times New Roman" w:cs="Times New Roman"/>
                <w:sz w:val="12"/>
                <w:szCs w:val="12"/>
              </w:rPr>
            </w:pPr>
            <w:r w:rsidRPr="007851CB">
              <w:rPr>
                <w:rFonts w:ascii="Times New Roman" w:hAnsi="Times New Roman" w:cs="Times New Roman"/>
                <w:sz w:val="12"/>
                <w:szCs w:val="12"/>
              </w:rPr>
              <w:t>Местный бюджет</w:t>
            </w:r>
          </w:p>
        </w:tc>
        <w:tc>
          <w:tcPr>
            <w:tcW w:w="831" w:type="pct"/>
            <w:gridSpan w:val="2"/>
            <w:vMerge w:val="restart"/>
            <w:tcBorders>
              <w:top w:val="single" w:sz="6" w:space="0" w:color="auto"/>
              <w:left w:val="single" w:sz="4" w:space="0" w:color="auto"/>
              <w:right w:val="single" w:sz="4" w:space="0" w:color="auto"/>
            </w:tcBorders>
            <w:shd w:val="clear" w:color="auto" w:fill="FFFFFF"/>
            <w:vAlign w:val="center"/>
          </w:tcPr>
          <w:p w:rsidR="00AD3BB7" w:rsidRPr="007851CB" w:rsidRDefault="00AD3BB7" w:rsidP="00AD3BB7">
            <w:pPr>
              <w:spacing w:after="0" w:line="240" w:lineRule="auto"/>
              <w:jc w:val="center"/>
              <w:rPr>
                <w:rFonts w:ascii="Times New Roman" w:hAnsi="Times New Roman" w:cs="Times New Roman"/>
                <w:sz w:val="12"/>
                <w:szCs w:val="12"/>
              </w:rPr>
            </w:pPr>
          </w:p>
        </w:tc>
        <w:tc>
          <w:tcPr>
            <w:tcW w:w="509" w:type="pct"/>
            <w:vMerge w:val="restart"/>
            <w:tcBorders>
              <w:top w:val="single" w:sz="6" w:space="0" w:color="auto"/>
              <w:left w:val="single" w:sz="4" w:space="0" w:color="auto"/>
              <w:right w:val="single" w:sz="6" w:space="0" w:color="auto"/>
            </w:tcBorders>
            <w:shd w:val="clear" w:color="auto" w:fill="FFFFFF"/>
            <w:vAlign w:val="center"/>
          </w:tcPr>
          <w:p w:rsidR="00AD3BB7" w:rsidRPr="007851CB" w:rsidRDefault="00AD3BB7" w:rsidP="00AD3BB7">
            <w:pPr>
              <w:shd w:val="clear" w:color="auto" w:fill="FFFFFF"/>
              <w:spacing w:after="0" w:line="240" w:lineRule="auto"/>
              <w:ind w:hanging="5"/>
              <w:jc w:val="center"/>
              <w:rPr>
                <w:rFonts w:ascii="Times New Roman" w:hAnsi="Times New Roman" w:cs="Times New Roman"/>
                <w:sz w:val="12"/>
                <w:szCs w:val="12"/>
              </w:rPr>
            </w:pPr>
          </w:p>
        </w:tc>
      </w:tr>
      <w:tr w:rsidR="00AD3BB7" w:rsidRPr="007851CB" w:rsidTr="00F7496F">
        <w:trPr>
          <w:cantSplit/>
          <w:trHeight w:hRule="exact" w:val="707"/>
          <w:jc w:val="center"/>
        </w:trPr>
        <w:tc>
          <w:tcPr>
            <w:tcW w:w="307" w:type="pct"/>
            <w:vMerge/>
            <w:tcBorders>
              <w:left w:val="single" w:sz="6" w:space="0" w:color="auto"/>
              <w:bottom w:val="single" w:sz="6" w:space="0" w:color="auto"/>
              <w:right w:val="single" w:sz="4" w:space="0" w:color="auto"/>
            </w:tcBorders>
            <w:shd w:val="clear" w:color="auto" w:fill="FFFFFF"/>
            <w:vAlign w:val="center"/>
          </w:tcPr>
          <w:p w:rsidR="007851CB" w:rsidRPr="007851CB" w:rsidRDefault="007851CB" w:rsidP="00AD3BB7">
            <w:pPr>
              <w:shd w:val="clear" w:color="auto" w:fill="FFFFFF"/>
              <w:spacing w:after="0" w:line="240" w:lineRule="auto"/>
              <w:ind w:left="19"/>
              <w:jc w:val="center"/>
              <w:rPr>
                <w:rFonts w:ascii="Times New Roman" w:hAnsi="Times New Roman" w:cs="Times New Roman"/>
                <w:sz w:val="12"/>
                <w:szCs w:val="12"/>
              </w:rPr>
            </w:pPr>
          </w:p>
        </w:tc>
        <w:tc>
          <w:tcPr>
            <w:tcW w:w="1032" w:type="pct"/>
            <w:vMerge/>
            <w:tcBorders>
              <w:left w:val="single" w:sz="4" w:space="0" w:color="auto"/>
              <w:bottom w:val="single" w:sz="6" w:space="0" w:color="auto"/>
              <w:right w:val="single" w:sz="4" w:space="0" w:color="auto"/>
            </w:tcBorders>
            <w:shd w:val="clear" w:color="auto" w:fill="FFFFFF"/>
            <w:vAlign w:val="center"/>
          </w:tcPr>
          <w:p w:rsidR="007851CB" w:rsidRPr="007851CB" w:rsidRDefault="007851CB" w:rsidP="00AD3BB7">
            <w:pPr>
              <w:spacing w:after="0" w:line="240" w:lineRule="auto"/>
              <w:jc w:val="center"/>
              <w:rPr>
                <w:rFonts w:ascii="Times New Roman" w:hAnsi="Times New Roman" w:cs="Times New Roman"/>
                <w:sz w:val="12"/>
                <w:szCs w:val="12"/>
              </w:rPr>
            </w:pPr>
          </w:p>
        </w:tc>
        <w:tc>
          <w:tcPr>
            <w:tcW w:w="531"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7851CB" w:rsidRPr="007851CB" w:rsidRDefault="007851CB" w:rsidP="00AD3BB7">
            <w:pPr>
              <w:shd w:val="clear" w:color="auto" w:fill="FFFFFF"/>
              <w:spacing w:after="0" w:line="240" w:lineRule="auto"/>
              <w:ind w:hanging="5"/>
              <w:jc w:val="center"/>
              <w:rPr>
                <w:rFonts w:ascii="Times New Roman" w:hAnsi="Times New Roman" w:cs="Times New Roman"/>
                <w:b/>
                <w:sz w:val="12"/>
                <w:szCs w:val="12"/>
              </w:rPr>
            </w:pPr>
            <w:r w:rsidRPr="007851CB">
              <w:rPr>
                <w:rFonts w:ascii="Times New Roman" w:hAnsi="Times New Roman" w:cs="Times New Roman"/>
                <w:b/>
                <w:sz w:val="12"/>
                <w:szCs w:val="12"/>
              </w:rPr>
              <w:t>1 611,595</w:t>
            </w:r>
          </w:p>
        </w:tc>
        <w:tc>
          <w:tcPr>
            <w:tcW w:w="338" w:type="pct"/>
            <w:gridSpan w:val="5"/>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7851CB" w:rsidRPr="007851CB" w:rsidRDefault="007851CB"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569,942</w:t>
            </w:r>
          </w:p>
        </w:tc>
        <w:tc>
          <w:tcPr>
            <w:tcW w:w="309" w:type="pct"/>
            <w:gridSpan w:val="5"/>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7851CB" w:rsidRPr="007851CB" w:rsidRDefault="007851CB"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341,653</w:t>
            </w:r>
          </w:p>
        </w:tc>
        <w:tc>
          <w:tcPr>
            <w:tcW w:w="316" w:type="pct"/>
            <w:gridSpan w:val="5"/>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7851CB" w:rsidRPr="007851CB" w:rsidRDefault="007851CB" w:rsidP="00F7496F">
            <w:pPr>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300,00</w:t>
            </w:r>
          </w:p>
        </w:tc>
        <w:tc>
          <w:tcPr>
            <w:tcW w:w="272" w:type="pct"/>
            <w:gridSpan w:val="2"/>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7851CB" w:rsidRPr="007851CB" w:rsidRDefault="007851CB" w:rsidP="00F7496F">
            <w:pPr>
              <w:shd w:val="clear" w:color="auto" w:fill="FFFFFF"/>
              <w:spacing w:after="0" w:line="240" w:lineRule="auto"/>
              <w:ind w:left="113" w:right="113"/>
              <w:jc w:val="center"/>
              <w:rPr>
                <w:rFonts w:ascii="Times New Roman" w:hAnsi="Times New Roman" w:cs="Times New Roman"/>
                <w:b/>
                <w:sz w:val="12"/>
                <w:szCs w:val="12"/>
              </w:rPr>
            </w:pPr>
            <w:r w:rsidRPr="007851CB">
              <w:rPr>
                <w:rFonts w:ascii="Times New Roman" w:hAnsi="Times New Roman" w:cs="Times New Roman"/>
                <w:b/>
                <w:sz w:val="12"/>
                <w:szCs w:val="12"/>
              </w:rPr>
              <w:t>400,00</w:t>
            </w:r>
          </w:p>
        </w:tc>
        <w:tc>
          <w:tcPr>
            <w:tcW w:w="555" w:type="pct"/>
            <w:vMerge/>
            <w:tcBorders>
              <w:left w:val="single" w:sz="4" w:space="0" w:color="auto"/>
              <w:bottom w:val="single" w:sz="6" w:space="0" w:color="auto"/>
              <w:right w:val="single" w:sz="4" w:space="0" w:color="auto"/>
            </w:tcBorders>
            <w:shd w:val="clear" w:color="auto" w:fill="FFFFFF"/>
            <w:vAlign w:val="center"/>
          </w:tcPr>
          <w:p w:rsidR="007851CB" w:rsidRPr="007851CB" w:rsidRDefault="007851CB" w:rsidP="00AD3BB7">
            <w:pPr>
              <w:shd w:val="clear" w:color="auto" w:fill="FFFFFF"/>
              <w:spacing w:after="0" w:line="240" w:lineRule="auto"/>
              <w:jc w:val="center"/>
              <w:rPr>
                <w:rFonts w:ascii="Times New Roman" w:hAnsi="Times New Roman" w:cs="Times New Roman"/>
                <w:sz w:val="12"/>
                <w:szCs w:val="12"/>
              </w:rPr>
            </w:pPr>
          </w:p>
        </w:tc>
        <w:tc>
          <w:tcPr>
            <w:tcW w:w="831" w:type="pct"/>
            <w:gridSpan w:val="2"/>
            <w:vMerge/>
            <w:tcBorders>
              <w:left w:val="single" w:sz="4" w:space="0" w:color="auto"/>
              <w:bottom w:val="single" w:sz="6" w:space="0" w:color="auto"/>
              <w:right w:val="single" w:sz="4" w:space="0" w:color="auto"/>
            </w:tcBorders>
            <w:shd w:val="clear" w:color="auto" w:fill="FFFFFF"/>
            <w:vAlign w:val="center"/>
          </w:tcPr>
          <w:p w:rsidR="007851CB" w:rsidRPr="007851CB" w:rsidRDefault="007851CB" w:rsidP="00AD3BB7">
            <w:pPr>
              <w:spacing w:after="0" w:line="240" w:lineRule="auto"/>
              <w:jc w:val="center"/>
              <w:rPr>
                <w:rFonts w:ascii="Times New Roman" w:hAnsi="Times New Roman" w:cs="Times New Roman"/>
                <w:sz w:val="12"/>
                <w:szCs w:val="12"/>
              </w:rPr>
            </w:pPr>
          </w:p>
        </w:tc>
        <w:tc>
          <w:tcPr>
            <w:tcW w:w="509" w:type="pct"/>
            <w:vMerge/>
            <w:tcBorders>
              <w:left w:val="single" w:sz="4" w:space="0" w:color="auto"/>
              <w:bottom w:val="single" w:sz="6" w:space="0" w:color="auto"/>
              <w:right w:val="single" w:sz="6" w:space="0" w:color="auto"/>
            </w:tcBorders>
            <w:shd w:val="clear" w:color="auto" w:fill="FFFFFF"/>
            <w:vAlign w:val="center"/>
          </w:tcPr>
          <w:p w:rsidR="007851CB" w:rsidRPr="007851CB" w:rsidRDefault="007851CB" w:rsidP="00AD3BB7">
            <w:pPr>
              <w:shd w:val="clear" w:color="auto" w:fill="FFFFFF"/>
              <w:spacing w:after="0" w:line="240" w:lineRule="auto"/>
              <w:ind w:hanging="5"/>
              <w:jc w:val="center"/>
              <w:rPr>
                <w:rFonts w:ascii="Times New Roman" w:hAnsi="Times New Roman" w:cs="Times New Roman"/>
                <w:sz w:val="12"/>
                <w:szCs w:val="12"/>
              </w:rPr>
            </w:pPr>
          </w:p>
        </w:tc>
      </w:tr>
    </w:tbl>
    <w:p w:rsidR="007851CB" w:rsidRPr="007851CB" w:rsidRDefault="007851CB" w:rsidP="007851CB">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p>
    <w:p w:rsidR="00F7496F" w:rsidRPr="00F7496F" w:rsidRDefault="00F7496F" w:rsidP="00F7496F">
      <w:pPr>
        <w:tabs>
          <w:tab w:val="left" w:pos="284"/>
        </w:tabs>
        <w:spacing w:after="0" w:line="240" w:lineRule="auto"/>
        <w:ind w:firstLine="284"/>
        <w:jc w:val="center"/>
        <w:rPr>
          <w:rFonts w:ascii="Times New Roman" w:hAnsi="Times New Roman" w:cs="Times New Roman"/>
          <w:sz w:val="12"/>
          <w:szCs w:val="12"/>
        </w:rPr>
      </w:pPr>
      <w:r w:rsidRPr="00F7496F">
        <w:rPr>
          <w:rFonts w:ascii="Times New Roman" w:hAnsi="Times New Roman" w:cs="Times New Roman"/>
          <w:sz w:val="12"/>
          <w:szCs w:val="12"/>
        </w:rPr>
        <w:lastRenderedPageBreak/>
        <w:t>Администрация</w:t>
      </w:r>
    </w:p>
    <w:p w:rsidR="00F7496F" w:rsidRPr="00F7496F" w:rsidRDefault="00F7496F" w:rsidP="00F7496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7496F">
        <w:rPr>
          <w:rFonts w:ascii="Times New Roman" w:hAnsi="Times New Roman" w:cs="Times New Roman"/>
          <w:sz w:val="12"/>
          <w:szCs w:val="12"/>
        </w:rPr>
        <w:t>Сургут</w:t>
      </w:r>
    </w:p>
    <w:p w:rsidR="00F7496F" w:rsidRPr="00F7496F" w:rsidRDefault="00F7496F" w:rsidP="00F7496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7496F">
        <w:rPr>
          <w:rFonts w:ascii="Times New Roman" w:hAnsi="Times New Roman" w:cs="Times New Roman"/>
          <w:sz w:val="12"/>
          <w:szCs w:val="12"/>
        </w:rPr>
        <w:t>Сергиевский</w:t>
      </w:r>
    </w:p>
    <w:p w:rsidR="00F7496F" w:rsidRPr="00F7496F" w:rsidRDefault="00F7496F" w:rsidP="00F7496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7496F" w:rsidRPr="00F7496F" w:rsidRDefault="00F7496F" w:rsidP="00F7496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851CB" w:rsidRDefault="00F7496F" w:rsidP="00F7496F">
      <w:pPr>
        <w:tabs>
          <w:tab w:val="left" w:pos="284"/>
        </w:tabs>
        <w:spacing w:after="0" w:line="240" w:lineRule="auto"/>
        <w:ind w:firstLine="284"/>
        <w:rPr>
          <w:rFonts w:ascii="Times New Roman" w:hAnsi="Times New Roman" w:cs="Times New Roman"/>
          <w:sz w:val="12"/>
          <w:szCs w:val="12"/>
        </w:rPr>
      </w:pPr>
      <w:r w:rsidRPr="00F7496F">
        <w:rPr>
          <w:rFonts w:ascii="Times New Roman" w:hAnsi="Times New Roman" w:cs="Times New Roman"/>
          <w:sz w:val="12"/>
          <w:szCs w:val="12"/>
        </w:rPr>
        <w:t xml:space="preserve">04.09.2020 г.   </w:t>
      </w:r>
      <w:r>
        <w:rPr>
          <w:rFonts w:ascii="Times New Roman" w:hAnsi="Times New Roman" w:cs="Times New Roman"/>
          <w:sz w:val="12"/>
          <w:szCs w:val="12"/>
        </w:rPr>
        <w:t xml:space="preserve">                                                                                                                                                                                                               № 46</w:t>
      </w:r>
    </w:p>
    <w:p w:rsidR="00F7496F" w:rsidRDefault="00F7496F" w:rsidP="00F7496F">
      <w:pPr>
        <w:tabs>
          <w:tab w:val="left" w:pos="284"/>
        </w:tabs>
        <w:spacing w:after="0" w:line="240" w:lineRule="auto"/>
        <w:ind w:firstLine="284"/>
        <w:jc w:val="center"/>
        <w:rPr>
          <w:rFonts w:ascii="Times New Roman" w:hAnsi="Times New Roman" w:cs="Times New Roman"/>
          <w:sz w:val="12"/>
          <w:szCs w:val="12"/>
        </w:rPr>
      </w:pPr>
      <w:r w:rsidRPr="00F7496F">
        <w:rPr>
          <w:rFonts w:ascii="Times New Roman" w:hAnsi="Times New Roman" w:cs="Times New Roman"/>
          <w:sz w:val="12"/>
          <w:szCs w:val="12"/>
        </w:rPr>
        <w:t>Об утверждении вносимых изменений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межевания территории, находящейся в границах сельского поселения Сургут муниципального района Сергиевский Самарской области от 26.08.2020 г.; Заключение о результатах публичных слушаний по внесению изменений в проект межевания территории от 03.09.2020 г., руководствуясь Федеральным законом от 06.10.2003 г. № 131-ФЗ «Об общих принципах организации местного самоуправлении в РФ», Администрация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ПОСТАНОВЛЯЕТ:</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1. Утвердить внесенные изменения в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3. Настоящее Постановление вступает в силу со дня его официального опубликования.</w:t>
      </w:r>
    </w:p>
    <w:p w:rsidR="00F7496F" w:rsidRPr="00F7496F" w:rsidRDefault="00F7496F" w:rsidP="00F7496F">
      <w:pPr>
        <w:tabs>
          <w:tab w:val="left" w:pos="284"/>
        </w:tabs>
        <w:spacing w:after="0" w:line="240" w:lineRule="auto"/>
        <w:ind w:firstLine="284"/>
        <w:jc w:val="both"/>
        <w:rPr>
          <w:rFonts w:ascii="Times New Roman" w:hAnsi="Times New Roman" w:cs="Times New Roman"/>
          <w:sz w:val="12"/>
          <w:szCs w:val="12"/>
        </w:rPr>
      </w:pPr>
      <w:r w:rsidRPr="00F7496F">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F7496F" w:rsidRPr="00F7496F" w:rsidRDefault="00F7496F" w:rsidP="00F7496F">
      <w:pPr>
        <w:tabs>
          <w:tab w:val="left" w:pos="284"/>
        </w:tabs>
        <w:spacing w:after="0" w:line="240" w:lineRule="auto"/>
        <w:ind w:firstLine="284"/>
        <w:jc w:val="right"/>
        <w:rPr>
          <w:rFonts w:ascii="Times New Roman" w:hAnsi="Times New Roman" w:cs="Times New Roman"/>
          <w:sz w:val="12"/>
          <w:szCs w:val="12"/>
        </w:rPr>
      </w:pPr>
      <w:r w:rsidRPr="00F7496F">
        <w:rPr>
          <w:rFonts w:ascii="Times New Roman" w:hAnsi="Times New Roman" w:cs="Times New Roman"/>
          <w:sz w:val="12"/>
          <w:szCs w:val="12"/>
        </w:rPr>
        <w:t>Глава сельского поселения Сургут</w:t>
      </w:r>
    </w:p>
    <w:p w:rsidR="00F7496F" w:rsidRDefault="00F7496F" w:rsidP="00F7496F">
      <w:pPr>
        <w:tabs>
          <w:tab w:val="left" w:pos="284"/>
        </w:tabs>
        <w:spacing w:after="0" w:line="240" w:lineRule="auto"/>
        <w:ind w:firstLine="284"/>
        <w:jc w:val="right"/>
        <w:rPr>
          <w:rFonts w:ascii="Times New Roman" w:hAnsi="Times New Roman" w:cs="Times New Roman"/>
          <w:sz w:val="12"/>
          <w:szCs w:val="12"/>
        </w:rPr>
      </w:pPr>
      <w:r w:rsidRPr="00F7496F">
        <w:rPr>
          <w:rFonts w:ascii="Times New Roman" w:hAnsi="Times New Roman" w:cs="Times New Roman"/>
          <w:sz w:val="12"/>
          <w:szCs w:val="12"/>
        </w:rPr>
        <w:t xml:space="preserve">муниципального района Сергиевский                           </w:t>
      </w:r>
    </w:p>
    <w:p w:rsidR="00F7496F" w:rsidRDefault="00F7496F" w:rsidP="00F7496F">
      <w:pPr>
        <w:tabs>
          <w:tab w:val="left" w:pos="284"/>
        </w:tabs>
        <w:spacing w:after="0" w:line="240" w:lineRule="auto"/>
        <w:ind w:firstLine="284"/>
        <w:jc w:val="right"/>
        <w:rPr>
          <w:rFonts w:ascii="Times New Roman" w:hAnsi="Times New Roman" w:cs="Times New Roman"/>
          <w:sz w:val="12"/>
          <w:szCs w:val="12"/>
        </w:rPr>
      </w:pPr>
      <w:r w:rsidRPr="00F7496F">
        <w:rPr>
          <w:rFonts w:ascii="Times New Roman" w:hAnsi="Times New Roman" w:cs="Times New Roman"/>
          <w:sz w:val="12"/>
          <w:szCs w:val="12"/>
        </w:rPr>
        <w:t xml:space="preserve">                    С.А.Содомов</w:t>
      </w:r>
    </w:p>
    <w:p w:rsidR="00CF0F95" w:rsidRDefault="00CF0F95" w:rsidP="00CF0F95">
      <w:pPr>
        <w:tabs>
          <w:tab w:val="left" w:pos="284"/>
        </w:tabs>
        <w:spacing w:after="0" w:line="240" w:lineRule="auto"/>
        <w:ind w:firstLine="284"/>
        <w:jc w:val="both"/>
        <w:rPr>
          <w:rFonts w:ascii="Times New Roman" w:hAnsi="Times New Roman" w:cs="Times New Roman"/>
          <w:sz w:val="12"/>
          <w:szCs w:val="12"/>
        </w:rPr>
      </w:pP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ИЗМЕНЕНИЯ В ПРОЕКТ МЕЖЕВАНИЯ ТЕРРИТОРИИ</w:t>
      </w: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объекта: «Проект межевания территории в границах территориальной зоны</w:t>
      </w: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CF0F95" w:rsidRPr="00CF0F95" w:rsidRDefault="00CF0F95" w:rsidP="00CF0F95">
      <w:pPr>
        <w:tabs>
          <w:tab w:val="left" w:pos="284"/>
        </w:tabs>
        <w:spacing w:after="0" w:line="240" w:lineRule="auto"/>
        <w:rPr>
          <w:rFonts w:ascii="Times New Roman" w:hAnsi="Times New Roman" w:cs="Times New Roman"/>
          <w:sz w:val="12"/>
          <w:szCs w:val="12"/>
        </w:rPr>
      </w:pP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Самара 2020</w:t>
      </w: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CF0F95">
        <w:rPr>
          <w:rFonts w:ascii="Times New Roman" w:hAnsi="Times New Roman" w:cs="Times New Roman"/>
          <w:sz w:val="12"/>
          <w:szCs w:val="12"/>
        </w:rPr>
        <w:t>Основная часть:</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w:t>
      </w:r>
      <w:r w:rsidRPr="00CF0F95">
        <w:rPr>
          <w:rFonts w:ascii="Times New Roman" w:hAnsi="Times New Roman" w:cs="Times New Roman"/>
          <w:sz w:val="12"/>
          <w:szCs w:val="12"/>
        </w:rPr>
        <w:tab/>
        <w:t>текстовая часть;</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чертежи.</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CF0F95">
        <w:rPr>
          <w:rFonts w:ascii="Times New Roman" w:hAnsi="Times New Roman" w:cs="Times New Roman"/>
          <w:sz w:val="12"/>
          <w:szCs w:val="12"/>
        </w:rPr>
        <w:t>Материалы по обоснованию:</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w:t>
      </w:r>
      <w:r w:rsidRPr="00CF0F95">
        <w:rPr>
          <w:rFonts w:ascii="Times New Roman" w:hAnsi="Times New Roman" w:cs="Times New Roman"/>
          <w:sz w:val="12"/>
          <w:szCs w:val="12"/>
        </w:rPr>
        <w:tab/>
        <w:t>исходные данные;</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w:t>
      </w:r>
      <w:r w:rsidRPr="00CF0F95">
        <w:rPr>
          <w:rFonts w:ascii="Times New Roman" w:hAnsi="Times New Roman" w:cs="Times New Roman"/>
          <w:sz w:val="12"/>
          <w:szCs w:val="12"/>
        </w:rPr>
        <w:tab/>
        <w:t>чертежи;</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w:t>
      </w:r>
      <w:r w:rsidRPr="00CF0F95">
        <w:rPr>
          <w:rFonts w:ascii="Times New Roman" w:hAnsi="Times New Roman" w:cs="Times New Roman"/>
          <w:sz w:val="12"/>
          <w:szCs w:val="12"/>
        </w:rPr>
        <w:tab/>
        <w:t>список использованных нормативных правовых актов.</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ТЕКСТОВАЯ ЧАСТЬ</w:t>
      </w: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СОДЕРЖАНИЕ</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CF0F95">
        <w:rPr>
          <w:rFonts w:ascii="Times New Roman" w:hAnsi="Times New Roman" w:cs="Times New Roman"/>
          <w:sz w:val="12"/>
          <w:szCs w:val="12"/>
        </w:rPr>
        <w:t>Пояснительная записка;</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CF0F95">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CF0F95">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 xml:space="preserve"> </w:t>
      </w:r>
    </w:p>
    <w:p w:rsidR="00CF0F95" w:rsidRPr="00CF0F95" w:rsidRDefault="00CF0F95" w:rsidP="00CF0F95">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CF0F95">
        <w:rPr>
          <w:rFonts w:ascii="Times New Roman" w:hAnsi="Times New Roman" w:cs="Times New Roman"/>
          <w:sz w:val="12"/>
          <w:szCs w:val="12"/>
        </w:rPr>
        <w:t>Пояснительная записка</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Целью внесения изменений в проект межевания территории, утверждённый постановлением Администрации сельского поседения Сургут муниципального района Сергиевский Самарской области от 11.06.2020 № 30</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является образование земельного участка (далее – :ЗУ1) площадью 1183 кв.м, на котором расположен многоквартирный дом (далее – МКД) № 12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и обусловлено требованиями пункта 3 статьи 11.3 Земельного кодекса Российской Федерации, пункта 3 части 3 статьи 41 Градостроительного кодекса Российской Федерации.</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Решение о подготовке настоящих изменений принято Администрацией сельского поселения Сургут муниципального района Сергиевский Самарской области путём издания постановления от 22.07.2020 № 37 «О подготовке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 xml:space="preserve">Согласно карте градостроительного зонирования городского поселения Сургут муниципального района Сергиевский Самарской области в составе Правил землепользования и застройки сельского поселения Суходол муниципального района Сергиевский Самарской области, утверждённых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 :ЗУ1 располагается в границах территориальной зоны «Ж2 Зона застройки малоэтажными жилыми домами», в </w:t>
      </w:r>
      <w:r w:rsidRPr="00CF0F95">
        <w:rPr>
          <w:rFonts w:ascii="Times New Roman" w:hAnsi="Times New Roman" w:cs="Times New Roman"/>
          <w:sz w:val="12"/>
          <w:szCs w:val="12"/>
        </w:rPr>
        <w:lastRenderedPageBreak/>
        <w:t>связи с чем основным видом разрешённого использования (далее – ВРИ) :ЗУ1 является – Малоэтажная многоквартирная жилая застройка, включающий в себя:</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 xml:space="preserve"> -разведение декоративных и плодовых деревьев, овощных и ягодных культур;</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-размещение индивидуальных гаражей и иных вспомогательных сооружений;</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-обустройство спортивных и детских площадок, площадок отдыха;</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Площадь :ЗУ составляет 1183 кв.м, из которых 428 кв.м занимает</w:t>
      </w:r>
      <w:r>
        <w:rPr>
          <w:rFonts w:ascii="Times New Roman" w:hAnsi="Times New Roman" w:cs="Times New Roman"/>
          <w:sz w:val="12"/>
          <w:szCs w:val="12"/>
        </w:rPr>
        <w:t xml:space="preserve"> МКД </w:t>
      </w:r>
      <w:r w:rsidRPr="00CF0F95">
        <w:rPr>
          <w:rFonts w:ascii="Times New Roman" w:hAnsi="Times New Roman" w:cs="Times New Roman"/>
          <w:sz w:val="12"/>
          <w:szCs w:val="12"/>
        </w:rPr>
        <w:t>№ 12 по улице Первомайская в посёлке Сургут сельского поселения Сургут муниципального района Сергиевский Самарской области с кадастровым номером 63:31:1101011:1007, а 755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Настоящие изменения не предусматривают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подготовлены настоящие изменения, отсутствует проект планировки территории. Подготовка настоящих изменений осуществляется не в целях определения местоположения границ образуемых и (или) изменяемых лесных участков. В связи с чем текстовая часть настоящих не содержит сведений, предусмотренных пунктами 2-4 части 5 статьи 43 Градостроительного кодекса Российской Федерации.</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В свою очередь, неотображение на чертежах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подготовлены настоящие изменения, отсутствием публичных сервитутов, а также тем, что целью подготовки настоящих изменений не является установление или изменение красных линий.</w:t>
      </w:r>
    </w:p>
    <w:p w:rsidR="00CF0F95" w:rsidRPr="00CF0F95" w:rsidRDefault="00CF0F95" w:rsidP="00CF0F95">
      <w:pPr>
        <w:tabs>
          <w:tab w:val="left" w:pos="284"/>
        </w:tabs>
        <w:spacing w:after="0" w:line="240" w:lineRule="auto"/>
        <w:ind w:firstLine="284"/>
        <w:jc w:val="both"/>
        <w:rPr>
          <w:rFonts w:ascii="Times New Roman" w:hAnsi="Times New Roman" w:cs="Times New Roman"/>
          <w:sz w:val="12"/>
          <w:szCs w:val="12"/>
        </w:rPr>
      </w:pPr>
      <w:r w:rsidRPr="00CF0F95">
        <w:rPr>
          <w:rFonts w:ascii="Times New Roman" w:hAnsi="Times New Roman" w:cs="Times New Roman"/>
          <w:sz w:val="12"/>
          <w:szCs w:val="12"/>
        </w:rPr>
        <w:t xml:space="preserve"> </w:t>
      </w:r>
    </w:p>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CF0F95">
        <w:rPr>
          <w:rFonts w:ascii="Times New Roman" w:hAnsi="Times New Roman" w:cs="Times New Roman"/>
          <w:sz w:val="12"/>
          <w:szCs w:val="12"/>
        </w:rPr>
        <w:t>Перечень и сведения о площади образуемых земельных участков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2334"/>
        <w:gridCol w:w="1029"/>
        <w:gridCol w:w="1896"/>
        <w:gridCol w:w="1796"/>
      </w:tblGrid>
      <w:tr w:rsidR="00CF0F95" w:rsidRPr="00CF0F95" w:rsidTr="00CF0F95">
        <w:trPr>
          <w:trHeight w:val="70"/>
        </w:trPr>
        <w:tc>
          <w:tcPr>
            <w:tcW w:w="311"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 п/п</w:t>
            </w:r>
          </w:p>
        </w:tc>
        <w:tc>
          <w:tcPr>
            <w:tcW w:w="1551"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Обозначение земельного участка</w:t>
            </w:r>
          </w:p>
        </w:tc>
        <w:tc>
          <w:tcPr>
            <w:tcW w:w="684"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Площадь в кв.м</w:t>
            </w:r>
          </w:p>
        </w:tc>
        <w:tc>
          <w:tcPr>
            <w:tcW w:w="1260"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 xml:space="preserve">Способ </w:t>
            </w:r>
            <w:r w:rsidRPr="00CF0F95">
              <w:rPr>
                <w:rFonts w:ascii="Times New Roman" w:hAnsi="Times New Roman" w:cs="Times New Roman"/>
                <w:w w:val="95"/>
                <w:sz w:val="12"/>
                <w:szCs w:val="12"/>
              </w:rPr>
              <w:t>образования</w:t>
            </w:r>
          </w:p>
        </w:tc>
        <w:tc>
          <w:tcPr>
            <w:tcW w:w="1195"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 xml:space="preserve">Вид  </w:t>
            </w:r>
            <w:r w:rsidRPr="00CF0F95">
              <w:rPr>
                <w:rFonts w:ascii="Times New Roman" w:hAnsi="Times New Roman" w:cs="Times New Roman"/>
                <w:w w:val="95"/>
                <w:sz w:val="12"/>
                <w:szCs w:val="12"/>
              </w:rPr>
              <w:t>разрешённого</w:t>
            </w:r>
          </w:p>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использования</w:t>
            </w:r>
          </w:p>
        </w:tc>
      </w:tr>
      <w:tr w:rsidR="00CF0F95" w:rsidRPr="00CF0F95" w:rsidTr="00CF0F95">
        <w:trPr>
          <w:trHeight w:val="70"/>
        </w:trPr>
        <w:tc>
          <w:tcPr>
            <w:tcW w:w="311"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w w:val="99"/>
                <w:sz w:val="12"/>
                <w:szCs w:val="12"/>
              </w:rPr>
              <w:t>1</w:t>
            </w:r>
          </w:p>
        </w:tc>
        <w:tc>
          <w:tcPr>
            <w:tcW w:w="1551"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:ЗУ1</w:t>
            </w:r>
          </w:p>
        </w:tc>
        <w:tc>
          <w:tcPr>
            <w:tcW w:w="684"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1183</w:t>
            </w:r>
          </w:p>
        </w:tc>
        <w:tc>
          <w:tcPr>
            <w:tcW w:w="1260" w:type="pct"/>
            <w:vAlign w:val="center"/>
          </w:tcPr>
          <w:p w:rsidR="00CF0F95" w:rsidRPr="00CF0F95" w:rsidRDefault="00CF0F95" w:rsidP="00CF0F95">
            <w:pPr>
              <w:pStyle w:val="af5"/>
              <w:jc w:val="center"/>
              <w:rPr>
                <w:rFonts w:ascii="Times New Roman" w:hAnsi="Times New Roman" w:cs="Times New Roman"/>
                <w:sz w:val="12"/>
                <w:szCs w:val="12"/>
                <w:lang w:val="ru-RU"/>
              </w:rPr>
            </w:pPr>
            <w:r w:rsidRPr="00CF0F95">
              <w:rPr>
                <w:rFonts w:ascii="Times New Roman" w:hAnsi="Times New Roman" w:cs="Times New Roman"/>
                <w:sz w:val="12"/>
                <w:szCs w:val="12"/>
                <w:lang w:val="ru-RU"/>
              </w:rPr>
              <w:t>Образование земельных участков из земель или земельных участков, находящихся в государственной или</w:t>
            </w:r>
          </w:p>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муниципальной собственности</w:t>
            </w:r>
          </w:p>
        </w:tc>
        <w:tc>
          <w:tcPr>
            <w:tcW w:w="1195" w:type="pct"/>
            <w:vAlign w:val="center"/>
          </w:tcPr>
          <w:p w:rsidR="00CF0F95" w:rsidRPr="00CF0F95" w:rsidRDefault="00CF0F95" w:rsidP="00CF0F95">
            <w:pPr>
              <w:pStyle w:val="af5"/>
              <w:jc w:val="center"/>
              <w:rPr>
                <w:rFonts w:ascii="Times New Roman" w:hAnsi="Times New Roman" w:cs="Times New Roman"/>
                <w:sz w:val="12"/>
                <w:szCs w:val="12"/>
              </w:rPr>
            </w:pPr>
            <w:r w:rsidRPr="00CF0F95">
              <w:rPr>
                <w:rFonts w:ascii="Times New Roman" w:hAnsi="Times New Roman" w:cs="Times New Roman"/>
                <w:sz w:val="12"/>
                <w:szCs w:val="12"/>
              </w:rPr>
              <w:t>Малоэтажная многоквартирная жилая застройка</w:t>
            </w:r>
          </w:p>
        </w:tc>
      </w:tr>
    </w:tbl>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CF0F95">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w:t>
      </w:r>
      <w:r>
        <w:rPr>
          <w:rFonts w:ascii="Times New Roman" w:hAnsi="Times New Roman" w:cs="Times New Roman"/>
          <w:sz w:val="12"/>
          <w:szCs w:val="12"/>
        </w:rPr>
        <w:t xml:space="preserve">т характерных точек этих границ </w:t>
      </w:r>
      <w:r w:rsidRPr="00CF0F95">
        <w:rPr>
          <w:rFonts w:ascii="Times New Roman" w:hAnsi="Times New Roman" w:cs="Times New Roman"/>
          <w:sz w:val="12"/>
          <w:szCs w:val="12"/>
        </w:rPr>
        <w:t>в системе координат МСК-63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1115"/>
        <w:gridCol w:w="1226"/>
        <w:gridCol w:w="1238"/>
        <w:gridCol w:w="2992"/>
      </w:tblGrid>
      <w:tr w:rsidR="00CF0F95" w:rsidRPr="00CF0F95" w:rsidTr="00CF0F95">
        <w:trPr>
          <w:trHeight w:val="70"/>
        </w:trPr>
        <w:tc>
          <w:tcPr>
            <w:tcW w:w="5000" w:type="pct"/>
            <w:gridSpan w:val="5"/>
          </w:tcPr>
          <w:p w:rsidR="00CF0F95" w:rsidRPr="00CF0F95" w:rsidRDefault="00CF0F95" w:rsidP="00CF0F95">
            <w:pPr>
              <w:pStyle w:val="TableParagraph"/>
              <w:ind w:left="107" w:right="92"/>
              <w:jc w:val="both"/>
              <w:rPr>
                <w:sz w:val="12"/>
                <w:szCs w:val="12"/>
                <w:lang w:val="ru-RU"/>
              </w:rPr>
            </w:pPr>
            <w:r w:rsidRPr="00CF0F95">
              <w:rPr>
                <w:sz w:val="12"/>
                <w:szCs w:val="12"/>
                <w:lang w:val="ru-RU"/>
              </w:rPr>
              <w:t>Территориальная зона «Ж2 Зона застройки малоэтажными жилыми домами» застроенная многоквартирны</w:t>
            </w:r>
            <w:r>
              <w:rPr>
                <w:sz w:val="12"/>
                <w:szCs w:val="12"/>
                <w:lang w:val="ru-RU"/>
              </w:rPr>
              <w:t>ми домами № 4, № 6, № 7, № 9, №</w:t>
            </w:r>
            <w:r w:rsidRPr="00CF0F95">
              <w:rPr>
                <w:sz w:val="12"/>
                <w:szCs w:val="12"/>
                <w:lang w:val="ru-RU"/>
              </w:rPr>
              <w:t>10, № 11 по улице Первомайская в посёлке Сургут сельского поселения Сургут</w:t>
            </w:r>
            <w:r>
              <w:rPr>
                <w:sz w:val="12"/>
                <w:szCs w:val="12"/>
                <w:lang w:val="ru-RU"/>
              </w:rPr>
              <w:t xml:space="preserve"> </w:t>
            </w:r>
            <w:r w:rsidRPr="00CF0F95">
              <w:rPr>
                <w:sz w:val="12"/>
                <w:szCs w:val="12"/>
                <w:lang w:val="ru-RU"/>
              </w:rPr>
              <w:t>муниципального района Сергиевский Самарской области</w:t>
            </w:r>
          </w:p>
        </w:tc>
      </w:tr>
      <w:tr w:rsidR="00CF0F95" w:rsidRPr="00CF0F95" w:rsidTr="00CF0F95">
        <w:trPr>
          <w:trHeight w:val="70"/>
        </w:trPr>
        <w:tc>
          <w:tcPr>
            <w:tcW w:w="635" w:type="pct"/>
            <w:vMerge w:val="restart"/>
          </w:tcPr>
          <w:p w:rsidR="00CF0F95" w:rsidRPr="00CF0F95" w:rsidRDefault="00CF0F95" w:rsidP="00CF0F95">
            <w:pPr>
              <w:pStyle w:val="TableParagraph"/>
              <w:ind w:left="255" w:right="226" w:firstLine="25"/>
              <w:rPr>
                <w:sz w:val="12"/>
                <w:szCs w:val="12"/>
              </w:rPr>
            </w:pPr>
            <w:r w:rsidRPr="00CF0F95">
              <w:rPr>
                <w:sz w:val="12"/>
                <w:szCs w:val="12"/>
              </w:rPr>
              <w:t>Назв. точки</w:t>
            </w:r>
          </w:p>
        </w:tc>
        <w:tc>
          <w:tcPr>
            <w:tcW w:w="1560" w:type="pct"/>
            <w:gridSpan w:val="2"/>
          </w:tcPr>
          <w:p w:rsidR="00CF0F95" w:rsidRPr="00CF0F95" w:rsidRDefault="00CF0F95" w:rsidP="00CF0F95">
            <w:pPr>
              <w:pStyle w:val="TableParagraph"/>
              <w:ind w:left="732"/>
              <w:rPr>
                <w:sz w:val="12"/>
                <w:szCs w:val="12"/>
              </w:rPr>
            </w:pPr>
            <w:r w:rsidRPr="00CF0F95">
              <w:rPr>
                <w:sz w:val="12"/>
                <w:szCs w:val="12"/>
              </w:rPr>
              <w:t>Координаты</w:t>
            </w:r>
          </w:p>
        </w:tc>
        <w:tc>
          <w:tcPr>
            <w:tcW w:w="824" w:type="pct"/>
            <w:vMerge w:val="restart"/>
          </w:tcPr>
          <w:p w:rsidR="00CF0F95" w:rsidRPr="00CF0F95" w:rsidRDefault="00CF0F95" w:rsidP="00CF0F95">
            <w:pPr>
              <w:pStyle w:val="TableParagraph"/>
              <w:ind w:left="107"/>
              <w:rPr>
                <w:sz w:val="12"/>
                <w:szCs w:val="12"/>
              </w:rPr>
            </w:pPr>
            <w:r w:rsidRPr="00CF0F95">
              <w:rPr>
                <w:sz w:val="12"/>
                <w:szCs w:val="12"/>
              </w:rPr>
              <w:t>Расстояние</w:t>
            </w:r>
          </w:p>
        </w:tc>
        <w:tc>
          <w:tcPr>
            <w:tcW w:w="1982" w:type="pct"/>
            <w:vMerge w:val="restart"/>
          </w:tcPr>
          <w:p w:rsidR="00CF0F95" w:rsidRPr="00CF0F95" w:rsidRDefault="00CF0F95" w:rsidP="00CF0F95">
            <w:pPr>
              <w:pStyle w:val="TableParagraph"/>
              <w:ind w:left="664"/>
              <w:rPr>
                <w:sz w:val="12"/>
                <w:szCs w:val="12"/>
              </w:rPr>
            </w:pPr>
            <w:r w:rsidRPr="00CF0F95">
              <w:rPr>
                <w:sz w:val="12"/>
                <w:szCs w:val="12"/>
              </w:rPr>
              <w:t>Дирекционный угол</w:t>
            </w:r>
          </w:p>
        </w:tc>
      </w:tr>
      <w:tr w:rsidR="00CF0F95" w:rsidRPr="00CF0F95" w:rsidTr="00CF0F95">
        <w:trPr>
          <w:trHeight w:val="70"/>
        </w:trPr>
        <w:tc>
          <w:tcPr>
            <w:tcW w:w="635" w:type="pct"/>
            <w:vMerge/>
            <w:tcBorders>
              <w:top w:val="nil"/>
            </w:tcBorders>
          </w:tcPr>
          <w:p w:rsidR="00CF0F95" w:rsidRPr="00CF0F95" w:rsidRDefault="00CF0F95" w:rsidP="00CF0F95">
            <w:pPr>
              <w:rPr>
                <w:rFonts w:ascii="Times New Roman" w:hAnsi="Times New Roman" w:cs="Times New Roman"/>
                <w:sz w:val="12"/>
                <w:szCs w:val="12"/>
              </w:rPr>
            </w:pPr>
          </w:p>
        </w:tc>
        <w:tc>
          <w:tcPr>
            <w:tcW w:w="743" w:type="pct"/>
          </w:tcPr>
          <w:p w:rsidR="00CF0F95" w:rsidRPr="00CF0F95" w:rsidRDefault="00CF0F95" w:rsidP="00CF0F95">
            <w:pPr>
              <w:pStyle w:val="TableParagraph"/>
              <w:ind w:left="8"/>
              <w:jc w:val="center"/>
              <w:rPr>
                <w:sz w:val="12"/>
                <w:szCs w:val="12"/>
              </w:rPr>
            </w:pPr>
            <w:r w:rsidRPr="00CF0F95">
              <w:rPr>
                <w:w w:val="99"/>
                <w:sz w:val="12"/>
                <w:szCs w:val="12"/>
              </w:rPr>
              <w:t>X</w:t>
            </w:r>
          </w:p>
        </w:tc>
        <w:tc>
          <w:tcPr>
            <w:tcW w:w="817" w:type="pct"/>
          </w:tcPr>
          <w:p w:rsidR="00CF0F95" w:rsidRPr="00CF0F95" w:rsidRDefault="00CF0F95" w:rsidP="00CF0F95">
            <w:pPr>
              <w:pStyle w:val="TableParagraph"/>
              <w:ind w:left="9"/>
              <w:jc w:val="center"/>
              <w:rPr>
                <w:sz w:val="12"/>
                <w:szCs w:val="12"/>
              </w:rPr>
            </w:pPr>
            <w:r w:rsidRPr="00CF0F95">
              <w:rPr>
                <w:w w:val="99"/>
                <w:sz w:val="12"/>
                <w:szCs w:val="12"/>
              </w:rPr>
              <w:t>Y</w:t>
            </w:r>
          </w:p>
        </w:tc>
        <w:tc>
          <w:tcPr>
            <w:tcW w:w="824" w:type="pct"/>
            <w:vMerge/>
            <w:tcBorders>
              <w:top w:val="nil"/>
            </w:tcBorders>
          </w:tcPr>
          <w:p w:rsidR="00CF0F95" w:rsidRPr="00CF0F95" w:rsidRDefault="00CF0F95" w:rsidP="00CF0F95">
            <w:pPr>
              <w:rPr>
                <w:rFonts w:ascii="Times New Roman" w:hAnsi="Times New Roman" w:cs="Times New Roman"/>
                <w:sz w:val="12"/>
                <w:szCs w:val="12"/>
              </w:rPr>
            </w:pPr>
          </w:p>
        </w:tc>
        <w:tc>
          <w:tcPr>
            <w:tcW w:w="1982" w:type="pct"/>
            <w:vMerge/>
            <w:tcBorders>
              <w:top w:val="nil"/>
            </w:tcBorders>
          </w:tcPr>
          <w:p w:rsidR="00CF0F95" w:rsidRPr="00CF0F95" w:rsidRDefault="00CF0F95" w:rsidP="00CF0F95">
            <w:pPr>
              <w:rPr>
                <w:rFonts w:ascii="Times New Roman" w:hAnsi="Times New Roman" w:cs="Times New Roman"/>
                <w:sz w:val="12"/>
                <w:szCs w:val="12"/>
              </w:rPr>
            </w:pP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468167,03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2245082,61</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71,31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58°25'23"</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т2</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468204,37</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2245143,36</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165,41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55°50'11"</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т3</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468297,26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2245280,23</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55,55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145°43'04"</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т4</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468251,36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2245311,52</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52,59</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55°20'56"</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т5</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468281,26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2245354,78</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55,13</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325°49'53"</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т6</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468326,87</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2245323,82</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117,98</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55°48'46"</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т7</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468393,16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2245421,41</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40,40</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59°57'03"</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т8</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468413,39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2245456,38</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17,71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59°58'27"</w:t>
            </w:r>
          </w:p>
        </w:tc>
      </w:tr>
      <w:tr w:rsidR="00CF0F95" w:rsidRPr="00CF0F95" w:rsidTr="00CF0F95">
        <w:trPr>
          <w:trHeight w:val="70"/>
        </w:trPr>
        <w:tc>
          <w:tcPr>
            <w:tcW w:w="635" w:type="pct"/>
          </w:tcPr>
          <w:p w:rsidR="00CF0F95" w:rsidRPr="00CF0F95" w:rsidRDefault="00CF0F95" w:rsidP="00CF0F95">
            <w:pPr>
              <w:pStyle w:val="TableParagraph"/>
              <w:ind w:right="457"/>
              <w:jc w:val="right"/>
              <w:rPr>
                <w:sz w:val="12"/>
                <w:szCs w:val="12"/>
              </w:rPr>
            </w:pPr>
            <w:r w:rsidRPr="00CF0F95">
              <w:rPr>
                <w:w w:val="95"/>
                <w:sz w:val="12"/>
                <w:szCs w:val="12"/>
              </w:rPr>
              <w:t>т9</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468422,25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2245471,71</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15,03</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59°56'18"</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т10</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468429,78</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2245484,72</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96,69</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146°39'42"</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468349,00</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2245537,86</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100,55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51°19'37"</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т12</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468411,83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2245616,36</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41,75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320°43'30"</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т13</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468444,15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2245589,93</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34,55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47°58'06"</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т14</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468467,28</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2245615,59</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172,20</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122°55'50"</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т15</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468373,67</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2245760,12</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0,41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212°09'08"</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т16</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468373,32</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2245759,90</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17,73</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140°22'35"</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т17</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468359,66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2245771,21</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3,07</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165°27'56"</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т18</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468356,69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2245771,98</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6,90</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231°46'05"</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т19</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468352,42</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2245766,56</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26,89</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231°49'34"</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т20</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468335,80</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2245745,42</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9,99</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321°30'05"</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468343,62</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2245739,20</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37,63</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321°19'59"</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т22</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468373,00</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2245715,69</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39,31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231°19'11"</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т23</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468348,43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2245685,00</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37,61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141°19'33"</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т24</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468319,07</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2245708,50</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184,41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231°19'29"</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т25</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468203,83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2245564,53</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48,51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326°39'49"</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т26</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468244,36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2245537,87</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28,57</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326°39'57"</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т27</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468268,23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2245522,17</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94,48</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237°43'59"</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т28</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468217,79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2245442,28</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54,01</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327°05'34"</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т29</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468263,13</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2245412,94</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18,39</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328°49'02"</w:t>
            </w:r>
          </w:p>
        </w:tc>
      </w:tr>
      <w:tr w:rsidR="00CF0F95" w:rsidRPr="00CF0F95" w:rsidTr="00CF0F95">
        <w:trPr>
          <w:trHeight w:val="70"/>
        </w:trPr>
        <w:tc>
          <w:tcPr>
            <w:tcW w:w="635" w:type="pct"/>
          </w:tcPr>
          <w:p w:rsidR="00CF0F95" w:rsidRPr="00CF0F95" w:rsidRDefault="00CF0F95" w:rsidP="00CF0F95">
            <w:pPr>
              <w:pStyle w:val="TableParagraph"/>
              <w:ind w:right="387"/>
              <w:jc w:val="right"/>
              <w:rPr>
                <w:sz w:val="12"/>
                <w:szCs w:val="12"/>
              </w:rPr>
            </w:pPr>
            <w:r w:rsidRPr="00CF0F95">
              <w:rPr>
                <w:w w:val="95"/>
                <w:sz w:val="12"/>
                <w:szCs w:val="12"/>
              </w:rPr>
              <w:t>т30</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468278,86</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2245403,42</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51,38</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236°44'12"</w:t>
            </w:r>
          </w:p>
        </w:tc>
      </w:tr>
    </w:tbl>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1115"/>
        <w:gridCol w:w="1226"/>
        <w:gridCol w:w="1238"/>
        <w:gridCol w:w="2992"/>
      </w:tblGrid>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т31</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468250,68</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2245360,46</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34,19</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236°08'17"</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т32</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468231,63</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2245332,07</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8,82</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146°19'41"</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lastRenderedPageBreak/>
              <w:t>т33</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468224,29</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2245336,96</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8,84</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237°42'46"</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т34</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468219,57</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2245329,49</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9,36</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147°39'03"</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т35</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468211,66</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2245334,50</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8,84</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57°42'46"</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т36</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468216,38</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2245341,97</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13,18</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146°34'31"</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т37</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468205,38</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2245349,23</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39,18</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146°57'32"</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т38</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468172,54</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2245370,59</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112,30</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238°41'17"</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т39</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468114,18</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2245274,65</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93,49</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237°42'20"</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т40</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468064,23</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2245195,62</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39,16</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237°42'22"</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т41</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468043,31</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2245162,52</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86,49</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327°08'19"</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т42</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468115,96</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2245115,59</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22,74</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326°50'27"</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т43</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468135,00</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2245103,15</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7,59</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326°50'01"</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т44</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468141,35</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2245099,00</w:t>
            </w:r>
          </w:p>
        </w:tc>
        <w:tc>
          <w:tcPr>
            <w:tcW w:w="824" w:type="pct"/>
            <w:vAlign w:val="center"/>
          </w:tcPr>
          <w:p w:rsidR="00CF0F95" w:rsidRPr="00CF0F95" w:rsidRDefault="00CF0F95" w:rsidP="00CF0F95">
            <w:pPr>
              <w:pStyle w:val="TableParagraph"/>
              <w:ind w:left="373" w:right="364"/>
              <w:jc w:val="center"/>
              <w:rPr>
                <w:sz w:val="12"/>
                <w:szCs w:val="12"/>
              </w:rPr>
            </w:pPr>
            <w:r w:rsidRPr="00CF0F95">
              <w:rPr>
                <w:sz w:val="12"/>
                <w:szCs w:val="12"/>
              </w:rPr>
              <w:t>24,42</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326°51'47"</w:t>
            </w:r>
          </w:p>
        </w:tc>
      </w:tr>
      <w:tr w:rsidR="00CF0F95" w:rsidRPr="00CF0F95" w:rsidTr="00CF0F95">
        <w:trPr>
          <w:trHeight w:val="70"/>
        </w:trPr>
        <w:tc>
          <w:tcPr>
            <w:tcW w:w="635" w:type="pct"/>
            <w:vAlign w:val="center"/>
          </w:tcPr>
          <w:p w:rsidR="00CF0F95" w:rsidRPr="00CF0F95" w:rsidRDefault="00CF0F95" w:rsidP="00CF0F95">
            <w:pPr>
              <w:pStyle w:val="TableParagraph"/>
              <w:ind w:right="387"/>
              <w:jc w:val="center"/>
              <w:rPr>
                <w:sz w:val="12"/>
                <w:szCs w:val="12"/>
              </w:rPr>
            </w:pPr>
            <w:r w:rsidRPr="00CF0F95">
              <w:rPr>
                <w:w w:val="95"/>
                <w:sz w:val="12"/>
                <w:szCs w:val="12"/>
              </w:rPr>
              <w:t>т45</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468161,80</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2245085,65</w:t>
            </w:r>
          </w:p>
        </w:tc>
        <w:tc>
          <w:tcPr>
            <w:tcW w:w="824" w:type="pct"/>
            <w:vAlign w:val="center"/>
          </w:tcPr>
          <w:p w:rsidR="00CF0F95" w:rsidRPr="00CF0F95" w:rsidRDefault="00CF0F95" w:rsidP="00CF0F95">
            <w:pPr>
              <w:pStyle w:val="TableParagraph"/>
              <w:ind w:left="375" w:right="364"/>
              <w:jc w:val="center"/>
              <w:rPr>
                <w:sz w:val="12"/>
                <w:szCs w:val="12"/>
              </w:rPr>
            </w:pPr>
            <w:r w:rsidRPr="00CF0F95">
              <w:rPr>
                <w:sz w:val="12"/>
                <w:szCs w:val="12"/>
              </w:rPr>
              <w:t>6,05</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329°49'56"</w:t>
            </w:r>
          </w:p>
        </w:tc>
      </w:tr>
      <w:tr w:rsidR="00CF0F95" w:rsidRPr="00CF0F95" w:rsidTr="00CF0F95">
        <w:trPr>
          <w:trHeight w:val="70"/>
        </w:trPr>
        <w:tc>
          <w:tcPr>
            <w:tcW w:w="635" w:type="pct"/>
            <w:vAlign w:val="center"/>
          </w:tcPr>
          <w:p w:rsidR="00CF0F95" w:rsidRPr="00CF0F95" w:rsidRDefault="00CF0F95" w:rsidP="00CF0F95">
            <w:pPr>
              <w:pStyle w:val="TableParagraph"/>
              <w:ind w:right="457"/>
              <w:jc w:val="center"/>
              <w:rPr>
                <w:sz w:val="12"/>
                <w:szCs w:val="12"/>
              </w:rPr>
            </w:pPr>
            <w:r w:rsidRPr="00CF0F95">
              <w:rPr>
                <w:w w:val="95"/>
                <w:sz w:val="12"/>
                <w:szCs w:val="12"/>
              </w:rPr>
              <w:t>т1</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468167,03</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2245082,61</w:t>
            </w:r>
          </w:p>
        </w:tc>
        <w:tc>
          <w:tcPr>
            <w:tcW w:w="824" w:type="pct"/>
            <w:vAlign w:val="center"/>
          </w:tcPr>
          <w:p w:rsidR="00CF0F95" w:rsidRPr="00CF0F95" w:rsidRDefault="00CF0F95" w:rsidP="00CF0F95">
            <w:pPr>
              <w:pStyle w:val="TableParagraph"/>
              <w:jc w:val="center"/>
              <w:rPr>
                <w:sz w:val="12"/>
                <w:szCs w:val="12"/>
              </w:rPr>
            </w:pPr>
          </w:p>
        </w:tc>
        <w:tc>
          <w:tcPr>
            <w:tcW w:w="1982" w:type="pct"/>
            <w:vAlign w:val="center"/>
          </w:tcPr>
          <w:p w:rsidR="00CF0F95" w:rsidRPr="00CF0F95" w:rsidRDefault="00CF0F95" w:rsidP="00CF0F95">
            <w:pPr>
              <w:pStyle w:val="TableParagraph"/>
              <w:jc w:val="center"/>
              <w:rPr>
                <w:sz w:val="12"/>
                <w:szCs w:val="12"/>
              </w:rPr>
            </w:pPr>
          </w:p>
        </w:tc>
      </w:tr>
    </w:tbl>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
        <w:gridCol w:w="1099"/>
        <w:gridCol w:w="1210"/>
        <w:gridCol w:w="1222"/>
        <w:gridCol w:w="2992"/>
      </w:tblGrid>
      <w:tr w:rsidR="00CF0F95" w:rsidRPr="00CF0F95" w:rsidTr="00CF0F95">
        <w:trPr>
          <w:trHeight w:val="70"/>
        </w:trPr>
        <w:tc>
          <w:tcPr>
            <w:tcW w:w="5000" w:type="pct"/>
            <w:gridSpan w:val="5"/>
          </w:tcPr>
          <w:p w:rsidR="00CF0F95" w:rsidRPr="00CF0F95" w:rsidRDefault="00CF0F95" w:rsidP="00CF0F95">
            <w:pPr>
              <w:pStyle w:val="TableParagraph"/>
              <w:ind w:left="1202" w:right="1190"/>
              <w:jc w:val="center"/>
              <w:rPr>
                <w:sz w:val="12"/>
                <w:szCs w:val="12"/>
                <w:lang w:val="ru-RU"/>
              </w:rPr>
            </w:pPr>
            <w:r w:rsidRPr="00CF0F95">
              <w:rPr>
                <w:sz w:val="12"/>
                <w:szCs w:val="12"/>
                <w:lang w:val="ru-RU"/>
              </w:rPr>
              <w:t>Образуемый земельный участок :ЗУ1 площадью 1183 кв.м</w:t>
            </w:r>
          </w:p>
        </w:tc>
      </w:tr>
      <w:tr w:rsidR="00CF0F95" w:rsidRPr="00CF0F95" w:rsidTr="00CF0F95">
        <w:trPr>
          <w:trHeight w:val="70"/>
        </w:trPr>
        <w:tc>
          <w:tcPr>
            <w:tcW w:w="635" w:type="pct"/>
            <w:vMerge w:val="restart"/>
          </w:tcPr>
          <w:p w:rsidR="00CF0F95" w:rsidRPr="00CF0F95" w:rsidRDefault="00CF0F95" w:rsidP="00CF0F95">
            <w:pPr>
              <w:pStyle w:val="TableParagraph"/>
              <w:ind w:left="255" w:right="226" w:firstLine="25"/>
              <w:rPr>
                <w:sz w:val="12"/>
                <w:szCs w:val="12"/>
              </w:rPr>
            </w:pPr>
            <w:r w:rsidRPr="00CF0F95">
              <w:rPr>
                <w:sz w:val="12"/>
                <w:szCs w:val="12"/>
              </w:rPr>
              <w:t>Назв. точки</w:t>
            </w:r>
          </w:p>
        </w:tc>
        <w:tc>
          <w:tcPr>
            <w:tcW w:w="1560" w:type="pct"/>
            <w:gridSpan w:val="2"/>
          </w:tcPr>
          <w:p w:rsidR="00CF0F95" w:rsidRPr="00CF0F95" w:rsidRDefault="00CF0F95" w:rsidP="00CF0F95">
            <w:pPr>
              <w:pStyle w:val="TableParagraph"/>
              <w:ind w:left="732"/>
              <w:rPr>
                <w:sz w:val="12"/>
                <w:szCs w:val="12"/>
              </w:rPr>
            </w:pPr>
            <w:r w:rsidRPr="00CF0F95">
              <w:rPr>
                <w:sz w:val="12"/>
                <w:szCs w:val="12"/>
              </w:rPr>
              <w:t>Координаты</w:t>
            </w:r>
          </w:p>
        </w:tc>
        <w:tc>
          <w:tcPr>
            <w:tcW w:w="824" w:type="pct"/>
            <w:vMerge w:val="restart"/>
          </w:tcPr>
          <w:p w:rsidR="00CF0F95" w:rsidRPr="00CF0F95" w:rsidRDefault="00CF0F95" w:rsidP="00CF0F95">
            <w:pPr>
              <w:pStyle w:val="TableParagraph"/>
              <w:ind w:left="107"/>
              <w:rPr>
                <w:sz w:val="12"/>
                <w:szCs w:val="12"/>
              </w:rPr>
            </w:pPr>
            <w:r w:rsidRPr="00CF0F95">
              <w:rPr>
                <w:sz w:val="12"/>
                <w:szCs w:val="12"/>
              </w:rPr>
              <w:t>Расстояние</w:t>
            </w:r>
          </w:p>
        </w:tc>
        <w:tc>
          <w:tcPr>
            <w:tcW w:w="1982" w:type="pct"/>
            <w:vMerge w:val="restart"/>
          </w:tcPr>
          <w:p w:rsidR="00CF0F95" w:rsidRPr="00CF0F95" w:rsidRDefault="00CF0F95" w:rsidP="00CF0F95">
            <w:pPr>
              <w:pStyle w:val="TableParagraph"/>
              <w:ind w:left="664"/>
              <w:rPr>
                <w:sz w:val="12"/>
                <w:szCs w:val="12"/>
              </w:rPr>
            </w:pPr>
            <w:r w:rsidRPr="00CF0F95">
              <w:rPr>
                <w:sz w:val="12"/>
                <w:szCs w:val="12"/>
              </w:rPr>
              <w:t>Дирекционный угол</w:t>
            </w:r>
          </w:p>
        </w:tc>
      </w:tr>
      <w:tr w:rsidR="00CF0F95" w:rsidRPr="00CF0F95" w:rsidTr="00CF0F95">
        <w:trPr>
          <w:trHeight w:val="70"/>
        </w:trPr>
        <w:tc>
          <w:tcPr>
            <w:tcW w:w="635" w:type="pct"/>
            <w:vMerge/>
            <w:tcBorders>
              <w:top w:val="nil"/>
            </w:tcBorders>
          </w:tcPr>
          <w:p w:rsidR="00CF0F95" w:rsidRPr="00CF0F95" w:rsidRDefault="00CF0F95" w:rsidP="00CF0F95">
            <w:pPr>
              <w:rPr>
                <w:rFonts w:ascii="Times New Roman" w:hAnsi="Times New Roman" w:cs="Times New Roman"/>
                <w:sz w:val="12"/>
                <w:szCs w:val="12"/>
              </w:rPr>
            </w:pPr>
          </w:p>
        </w:tc>
        <w:tc>
          <w:tcPr>
            <w:tcW w:w="743" w:type="pct"/>
          </w:tcPr>
          <w:p w:rsidR="00CF0F95" w:rsidRPr="00CF0F95" w:rsidRDefault="00CF0F95" w:rsidP="00CF0F95">
            <w:pPr>
              <w:pStyle w:val="TableParagraph"/>
              <w:ind w:left="8"/>
              <w:jc w:val="center"/>
              <w:rPr>
                <w:sz w:val="12"/>
                <w:szCs w:val="12"/>
              </w:rPr>
            </w:pPr>
            <w:r w:rsidRPr="00CF0F95">
              <w:rPr>
                <w:w w:val="99"/>
                <w:sz w:val="12"/>
                <w:szCs w:val="12"/>
              </w:rPr>
              <w:t>X</w:t>
            </w:r>
          </w:p>
        </w:tc>
        <w:tc>
          <w:tcPr>
            <w:tcW w:w="817" w:type="pct"/>
          </w:tcPr>
          <w:p w:rsidR="00CF0F95" w:rsidRPr="00CF0F95" w:rsidRDefault="00CF0F95" w:rsidP="00CF0F95">
            <w:pPr>
              <w:pStyle w:val="TableParagraph"/>
              <w:ind w:left="9"/>
              <w:jc w:val="center"/>
              <w:rPr>
                <w:sz w:val="12"/>
                <w:szCs w:val="12"/>
              </w:rPr>
            </w:pPr>
            <w:r w:rsidRPr="00CF0F95">
              <w:rPr>
                <w:w w:val="99"/>
                <w:sz w:val="12"/>
                <w:szCs w:val="12"/>
              </w:rPr>
              <w:t>Y</w:t>
            </w:r>
          </w:p>
        </w:tc>
        <w:tc>
          <w:tcPr>
            <w:tcW w:w="824" w:type="pct"/>
            <w:vMerge/>
            <w:tcBorders>
              <w:top w:val="nil"/>
            </w:tcBorders>
          </w:tcPr>
          <w:p w:rsidR="00CF0F95" w:rsidRPr="00CF0F95" w:rsidRDefault="00CF0F95" w:rsidP="00CF0F95">
            <w:pPr>
              <w:rPr>
                <w:rFonts w:ascii="Times New Roman" w:hAnsi="Times New Roman" w:cs="Times New Roman"/>
                <w:sz w:val="12"/>
                <w:szCs w:val="12"/>
              </w:rPr>
            </w:pPr>
          </w:p>
        </w:tc>
        <w:tc>
          <w:tcPr>
            <w:tcW w:w="1982" w:type="pct"/>
            <w:vMerge/>
            <w:tcBorders>
              <w:top w:val="nil"/>
            </w:tcBorders>
          </w:tcPr>
          <w:p w:rsidR="00CF0F95" w:rsidRPr="00CF0F95" w:rsidRDefault="00CF0F95" w:rsidP="00CF0F95">
            <w:pPr>
              <w:rPr>
                <w:rFonts w:ascii="Times New Roman" w:hAnsi="Times New Roman" w:cs="Times New Roman"/>
                <w:sz w:val="12"/>
                <w:szCs w:val="12"/>
              </w:rPr>
            </w:pP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468279,25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2245261,09</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24,42</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56°44'45"</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2</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468292,64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2245281,51</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1,47</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108°11'21"</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3</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468292,18</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2245282,91</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1,56</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121°20'32"</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4</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468291,37</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2245284,24</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42,50</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145°43'09"</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5</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468256,25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2245308,18</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26,53</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236°16'48"</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6</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468241,52</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2245286,11</w:t>
            </w:r>
          </w:p>
        </w:tc>
        <w:tc>
          <w:tcPr>
            <w:tcW w:w="824" w:type="pct"/>
          </w:tcPr>
          <w:p w:rsidR="00CF0F95" w:rsidRPr="00CF0F95" w:rsidRDefault="00CF0F95" w:rsidP="00CF0F95">
            <w:pPr>
              <w:pStyle w:val="TableParagraph"/>
              <w:ind w:left="373" w:right="364"/>
              <w:jc w:val="center"/>
              <w:rPr>
                <w:sz w:val="12"/>
                <w:szCs w:val="12"/>
              </w:rPr>
            </w:pPr>
            <w:r w:rsidRPr="00CF0F95">
              <w:rPr>
                <w:sz w:val="12"/>
                <w:szCs w:val="12"/>
              </w:rPr>
              <w:t>45,27</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326°27'01"</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468279,25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2245261,09</w:t>
            </w:r>
          </w:p>
        </w:tc>
        <w:tc>
          <w:tcPr>
            <w:tcW w:w="824" w:type="pct"/>
          </w:tcPr>
          <w:p w:rsidR="00CF0F95" w:rsidRPr="00CF0F95" w:rsidRDefault="00CF0F95" w:rsidP="00CF0F95">
            <w:pPr>
              <w:pStyle w:val="TableParagraph"/>
              <w:rPr>
                <w:sz w:val="12"/>
                <w:szCs w:val="12"/>
              </w:rPr>
            </w:pPr>
          </w:p>
        </w:tc>
        <w:tc>
          <w:tcPr>
            <w:tcW w:w="1982" w:type="pct"/>
          </w:tcPr>
          <w:p w:rsidR="00CF0F95" w:rsidRPr="00CF0F95" w:rsidRDefault="00CF0F95" w:rsidP="00CF0F95">
            <w:pPr>
              <w:pStyle w:val="TableParagraph"/>
              <w:rPr>
                <w:sz w:val="12"/>
                <w:szCs w:val="12"/>
              </w:rPr>
            </w:pP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7</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468245,94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2245289,09</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87°42'34"</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8</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468245,95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2245289,34</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177°42'34"</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9</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468245,70</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2245289,35</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267°42'34"</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10</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468245,69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2245289,10</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357°42'34"</w:t>
            </w:r>
          </w:p>
        </w:tc>
      </w:tr>
      <w:tr w:rsidR="00CF0F95" w:rsidRPr="00CF0F95" w:rsidTr="00CF0F95">
        <w:trPr>
          <w:trHeight w:val="70"/>
        </w:trPr>
        <w:tc>
          <w:tcPr>
            <w:tcW w:w="635" w:type="pct"/>
          </w:tcPr>
          <w:p w:rsidR="00CF0F95" w:rsidRPr="00CF0F95" w:rsidRDefault="00CF0F95" w:rsidP="00CF0F95">
            <w:pPr>
              <w:pStyle w:val="TableParagraph"/>
              <w:ind w:left="9"/>
              <w:jc w:val="center"/>
              <w:rPr>
                <w:sz w:val="12"/>
                <w:szCs w:val="12"/>
              </w:rPr>
            </w:pPr>
            <w:r w:rsidRPr="00CF0F95">
              <w:rPr>
                <w:w w:val="99"/>
                <w:sz w:val="12"/>
                <w:szCs w:val="12"/>
              </w:rPr>
              <w:t>7</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468245,94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2245289,09</w:t>
            </w:r>
          </w:p>
        </w:tc>
        <w:tc>
          <w:tcPr>
            <w:tcW w:w="824" w:type="pct"/>
          </w:tcPr>
          <w:p w:rsidR="00CF0F95" w:rsidRPr="00CF0F95" w:rsidRDefault="00CF0F95" w:rsidP="00CF0F95">
            <w:pPr>
              <w:pStyle w:val="TableParagraph"/>
              <w:rPr>
                <w:sz w:val="12"/>
                <w:szCs w:val="12"/>
              </w:rPr>
            </w:pPr>
          </w:p>
        </w:tc>
        <w:tc>
          <w:tcPr>
            <w:tcW w:w="1982" w:type="pct"/>
          </w:tcPr>
          <w:p w:rsidR="00CF0F95" w:rsidRPr="00CF0F95" w:rsidRDefault="00CF0F95" w:rsidP="00CF0F95">
            <w:pPr>
              <w:pStyle w:val="TableParagraph"/>
              <w:rPr>
                <w:sz w:val="12"/>
                <w:szCs w:val="12"/>
              </w:rPr>
            </w:pP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468249,29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2245294,41</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90°00'00"</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12</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468249,29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2245294,66</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177°42'34"</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13</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468249,04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2245294,67</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270°00'00"</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14</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468249,04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2245294,42</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357°42'34"</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11</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468249,29</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2245294,41</w:t>
            </w:r>
          </w:p>
        </w:tc>
        <w:tc>
          <w:tcPr>
            <w:tcW w:w="824" w:type="pct"/>
          </w:tcPr>
          <w:p w:rsidR="00CF0F95" w:rsidRPr="00CF0F95" w:rsidRDefault="00CF0F95" w:rsidP="00CF0F95">
            <w:pPr>
              <w:pStyle w:val="TableParagraph"/>
              <w:rPr>
                <w:sz w:val="12"/>
                <w:szCs w:val="12"/>
              </w:rPr>
            </w:pPr>
          </w:p>
        </w:tc>
        <w:tc>
          <w:tcPr>
            <w:tcW w:w="1982" w:type="pct"/>
          </w:tcPr>
          <w:p w:rsidR="00CF0F95" w:rsidRPr="00CF0F95" w:rsidRDefault="00CF0F95" w:rsidP="00CF0F95">
            <w:pPr>
              <w:pStyle w:val="TableParagraph"/>
              <w:rPr>
                <w:sz w:val="12"/>
                <w:szCs w:val="12"/>
              </w:rPr>
            </w:pP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15</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468253,54</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2245300,12</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87°42'34"</w:t>
            </w:r>
          </w:p>
        </w:tc>
      </w:tr>
      <w:tr w:rsidR="00CF0F95" w:rsidRPr="00CF0F95" w:rsidTr="00CF0F95">
        <w:trPr>
          <w:trHeight w:val="70"/>
        </w:trPr>
        <w:tc>
          <w:tcPr>
            <w:tcW w:w="635" w:type="pct"/>
          </w:tcPr>
          <w:p w:rsidR="00CF0F95" w:rsidRPr="00CF0F95" w:rsidRDefault="00CF0F95" w:rsidP="00CF0F95">
            <w:pPr>
              <w:pStyle w:val="TableParagraph"/>
              <w:ind w:left="440" w:right="430"/>
              <w:jc w:val="center"/>
              <w:rPr>
                <w:sz w:val="12"/>
                <w:szCs w:val="12"/>
              </w:rPr>
            </w:pPr>
            <w:r w:rsidRPr="00CF0F95">
              <w:rPr>
                <w:sz w:val="12"/>
                <w:szCs w:val="12"/>
              </w:rPr>
              <w:t>16</w:t>
            </w:r>
          </w:p>
        </w:tc>
        <w:tc>
          <w:tcPr>
            <w:tcW w:w="743" w:type="pct"/>
          </w:tcPr>
          <w:p w:rsidR="00CF0F95" w:rsidRPr="00CF0F95" w:rsidRDefault="00CF0F95" w:rsidP="00CF0F95">
            <w:pPr>
              <w:pStyle w:val="TableParagraph"/>
              <w:ind w:left="87" w:right="79"/>
              <w:jc w:val="center"/>
              <w:rPr>
                <w:sz w:val="12"/>
                <w:szCs w:val="12"/>
              </w:rPr>
            </w:pPr>
            <w:r w:rsidRPr="00CF0F95">
              <w:rPr>
                <w:sz w:val="12"/>
                <w:szCs w:val="12"/>
              </w:rPr>
              <w:t>468253,55</w:t>
            </w:r>
          </w:p>
        </w:tc>
        <w:tc>
          <w:tcPr>
            <w:tcW w:w="817" w:type="pct"/>
          </w:tcPr>
          <w:p w:rsidR="00CF0F95" w:rsidRPr="00CF0F95" w:rsidRDefault="00CF0F95" w:rsidP="00CF0F95">
            <w:pPr>
              <w:pStyle w:val="TableParagraph"/>
              <w:ind w:left="87" w:right="78"/>
              <w:jc w:val="center"/>
              <w:rPr>
                <w:sz w:val="12"/>
                <w:szCs w:val="12"/>
              </w:rPr>
            </w:pPr>
            <w:r w:rsidRPr="00CF0F95">
              <w:rPr>
                <w:sz w:val="12"/>
                <w:szCs w:val="12"/>
              </w:rPr>
              <w:t>2245300,37</w:t>
            </w:r>
          </w:p>
        </w:tc>
        <w:tc>
          <w:tcPr>
            <w:tcW w:w="824" w:type="pct"/>
          </w:tcPr>
          <w:p w:rsidR="00CF0F95" w:rsidRPr="00CF0F95" w:rsidRDefault="00CF0F95" w:rsidP="00CF0F95">
            <w:pPr>
              <w:pStyle w:val="TableParagraph"/>
              <w:ind w:left="375" w:right="364"/>
              <w:jc w:val="center"/>
              <w:rPr>
                <w:sz w:val="12"/>
                <w:szCs w:val="12"/>
              </w:rPr>
            </w:pPr>
            <w:r w:rsidRPr="00CF0F95">
              <w:rPr>
                <w:sz w:val="12"/>
                <w:szCs w:val="12"/>
              </w:rPr>
              <w:t>0,25</w:t>
            </w:r>
          </w:p>
        </w:tc>
        <w:tc>
          <w:tcPr>
            <w:tcW w:w="1982" w:type="pct"/>
          </w:tcPr>
          <w:p w:rsidR="00CF0F95" w:rsidRPr="00CF0F95" w:rsidRDefault="00CF0F95" w:rsidP="00CF0F95">
            <w:pPr>
              <w:pStyle w:val="TableParagraph"/>
              <w:ind w:left="1227" w:right="1216"/>
              <w:jc w:val="center"/>
              <w:rPr>
                <w:sz w:val="12"/>
                <w:szCs w:val="12"/>
              </w:rPr>
            </w:pPr>
            <w:r w:rsidRPr="00CF0F95">
              <w:rPr>
                <w:sz w:val="12"/>
                <w:szCs w:val="12"/>
              </w:rPr>
              <w:t>180°00'00"</w:t>
            </w:r>
          </w:p>
        </w:tc>
      </w:tr>
    </w:tbl>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
        <w:gridCol w:w="1099"/>
        <w:gridCol w:w="1210"/>
        <w:gridCol w:w="1222"/>
        <w:gridCol w:w="2992"/>
      </w:tblGrid>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17</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468253,30</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2245300,37</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267°42'34"</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18</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468253,29</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2245300,12</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5"/>
              <w:jc w:val="center"/>
              <w:rPr>
                <w:sz w:val="12"/>
                <w:szCs w:val="12"/>
              </w:rPr>
            </w:pPr>
            <w:r w:rsidRPr="00CF0F95">
              <w:rPr>
                <w:sz w:val="12"/>
                <w:szCs w:val="12"/>
              </w:rPr>
              <w:t>0°00'00"</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15</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468253,54</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2245300,12</w:t>
            </w:r>
          </w:p>
        </w:tc>
        <w:tc>
          <w:tcPr>
            <w:tcW w:w="824" w:type="pct"/>
            <w:vAlign w:val="center"/>
          </w:tcPr>
          <w:p w:rsidR="00CF0F95" w:rsidRPr="00CF0F95" w:rsidRDefault="00CF0F95" w:rsidP="00CF0F95">
            <w:pPr>
              <w:pStyle w:val="TableParagraph"/>
              <w:jc w:val="center"/>
              <w:rPr>
                <w:sz w:val="12"/>
                <w:szCs w:val="12"/>
              </w:rPr>
            </w:pPr>
          </w:p>
        </w:tc>
        <w:tc>
          <w:tcPr>
            <w:tcW w:w="1982" w:type="pct"/>
            <w:vAlign w:val="center"/>
          </w:tcPr>
          <w:p w:rsidR="00CF0F95" w:rsidRPr="00CF0F95" w:rsidRDefault="00CF0F95" w:rsidP="00CF0F95">
            <w:pPr>
              <w:pStyle w:val="TableParagraph"/>
              <w:jc w:val="center"/>
              <w:rPr>
                <w:sz w:val="12"/>
                <w:szCs w:val="12"/>
              </w:rPr>
            </w:pP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19</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468257,94</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2245306,45</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90°00'00"</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20</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468257,94</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2245306,70</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180°00'00"</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21</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468257,69</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2245306,70</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6"/>
              <w:jc w:val="center"/>
              <w:rPr>
                <w:sz w:val="12"/>
                <w:szCs w:val="12"/>
              </w:rPr>
            </w:pPr>
            <w:r w:rsidRPr="00CF0F95">
              <w:rPr>
                <w:sz w:val="12"/>
                <w:szCs w:val="12"/>
              </w:rPr>
              <w:t>270°00'00"</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22</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468257,69</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2245306,45</w:t>
            </w:r>
          </w:p>
        </w:tc>
        <w:tc>
          <w:tcPr>
            <w:tcW w:w="824" w:type="pct"/>
            <w:vAlign w:val="center"/>
          </w:tcPr>
          <w:p w:rsidR="00CF0F95" w:rsidRPr="00CF0F95" w:rsidRDefault="00CF0F95" w:rsidP="00CF0F95">
            <w:pPr>
              <w:pStyle w:val="TableParagraph"/>
              <w:ind w:right="521"/>
              <w:jc w:val="center"/>
              <w:rPr>
                <w:sz w:val="12"/>
                <w:szCs w:val="12"/>
              </w:rPr>
            </w:pPr>
            <w:r w:rsidRPr="00CF0F95">
              <w:rPr>
                <w:sz w:val="12"/>
                <w:szCs w:val="12"/>
              </w:rPr>
              <w:t>0,25</w:t>
            </w:r>
          </w:p>
        </w:tc>
        <w:tc>
          <w:tcPr>
            <w:tcW w:w="1982" w:type="pct"/>
            <w:vAlign w:val="center"/>
          </w:tcPr>
          <w:p w:rsidR="00CF0F95" w:rsidRPr="00CF0F95" w:rsidRDefault="00CF0F95" w:rsidP="00CF0F95">
            <w:pPr>
              <w:pStyle w:val="TableParagraph"/>
              <w:ind w:left="1227" w:right="1215"/>
              <w:jc w:val="center"/>
              <w:rPr>
                <w:sz w:val="12"/>
                <w:szCs w:val="12"/>
              </w:rPr>
            </w:pPr>
            <w:r w:rsidRPr="00CF0F95">
              <w:rPr>
                <w:sz w:val="12"/>
                <w:szCs w:val="12"/>
              </w:rPr>
              <w:t>0°00'00"</w:t>
            </w:r>
          </w:p>
        </w:tc>
      </w:tr>
      <w:tr w:rsidR="00CF0F95" w:rsidRPr="00CF0F95" w:rsidTr="00CF0F95">
        <w:trPr>
          <w:trHeight w:val="70"/>
        </w:trPr>
        <w:tc>
          <w:tcPr>
            <w:tcW w:w="635" w:type="pct"/>
            <w:vAlign w:val="center"/>
          </w:tcPr>
          <w:p w:rsidR="00CF0F95" w:rsidRPr="00CF0F95" w:rsidRDefault="00CF0F95" w:rsidP="00CF0F95">
            <w:pPr>
              <w:pStyle w:val="TableParagraph"/>
              <w:ind w:left="440" w:right="430"/>
              <w:jc w:val="center"/>
              <w:rPr>
                <w:sz w:val="12"/>
                <w:szCs w:val="12"/>
              </w:rPr>
            </w:pPr>
            <w:r w:rsidRPr="00CF0F95">
              <w:rPr>
                <w:sz w:val="12"/>
                <w:szCs w:val="12"/>
              </w:rPr>
              <w:t>19</w:t>
            </w:r>
          </w:p>
        </w:tc>
        <w:tc>
          <w:tcPr>
            <w:tcW w:w="743" w:type="pct"/>
            <w:vAlign w:val="center"/>
          </w:tcPr>
          <w:p w:rsidR="00CF0F95" w:rsidRPr="00CF0F95" w:rsidRDefault="00CF0F95" w:rsidP="00CF0F95">
            <w:pPr>
              <w:pStyle w:val="TableParagraph"/>
              <w:ind w:left="106"/>
              <w:jc w:val="center"/>
              <w:rPr>
                <w:sz w:val="12"/>
                <w:szCs w:val="12"/>
              </w:rPr>
            </w:pPr>
            <w:r w:rsidRPr="00CF0F95">
              <w:rPr>
                <w:sz w:val="12"/>
                <w:szCs w:val="12"/>
              </w:rPr>
              <w:t>468257,94</w:t>
            </w:r>
          </w:p>
        </w:tc>
        <w:tc>
          <w:tcPr>
            <w:tcW w:w="817" w:type="pct"/>
            <w:vAlign w:val="center"/>
          </w:tcPr>
          <w:p w:rsidR="00CF0F95" w:rsidRPr="00CF0F95" w:rsidRDefault="00CF0F95" w:rsidP="00CF0F95">
            <w:pPr>
              <w:pStyle w:val="TableParagraph"/>
              <w:ind w:left="107"/>
              <w:jc w:val="center"/>
              <w:rPr>
                <w:sz w:val="12"/>
                <w:szCs w:val="12"/>
              </w:rPr>
            </w:pPr>
            <w:r w:rsidRPr="00CF0F95">
              <w:rPr>
                <w:sz w:val="12"/>
                <w:szCs w:val="12"/>
              </w:rPr>
              <w:t>2245306,45</w:t>
            </w:r>
          </w:p>
        </w:tc>
        <w:tc>
          <w:tcPr>
            <w:tcW w:w="824" w:type="pct"/>
            <w:vAlign w:val="center"/>
          </w:tcPr>
          <w:p w:rsidR="00CF0F95" w:rsidRPr="00CF0F95" w:rsidRDefault="00CF0F95" w:rsidP="00CF0F95">
            <w:pPr>
              <w:pStyle w:val="TableParagraph"/>
              <w:jc w:val="center"/>
              <w:rPr>
                <w:sz w:val="12"/>
                <w:szCs w:val="12"/>
              </w:rPr>
            </w:pPr>
          </w:p>
        </w:tc>
        <w:tc>
          <w:tcPr>
            <w:tcW w:w="1982" w:type="pct"/>
            <w:vAlign w:val="center"/>
          </w:tcPr>
          <w:p w:rsidR="00CF0F95" w:rsidRPr="00CF0F95" w:rsidRDefault="00CF0F95" w:rsidP="00CF0F95">
            <w:pPr>
              <w:pStyle w:val="TableParagraph"/>
              <w:jc w:val="center"/>
              <w:rPr>
                <w:sz w:val="12"/>
                <w:szCs w:val="12"/>
              </w:rPr>
            </w:pPr>
          </w:p>
        </w:tc>
      </w:tr>
    </w:tbl>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ЧЕРТЕЖИ</w:t>
      </w:r>
    </w:p>
    <w:p w:rsidR="00CF0F95" w:rsidRDefault="00CF0F95" w:rsidP="00CF0F95">
      <w:pPr>
        <w:tabs>
          <w:tab w:val="left" w:pos="284"/>
        </w:tabs>
        <w:spacing w:after="0" w:line="240" w:lineRule="auto"/>
        <w:ind w:firstLine="284"/>
      </w:pPr>
      <w:r>
        <w:rPr>
          <w:noProof/>
          <w:lang w:eastAsia="ru-RU"/>
        </w:rPr>
        <w:lastRenderedPageBreak/>
        <w:drawing>
          <wp:inline distT="0" distB="0" distL="0" distR="0">
            <wp:extent cx="2162175" cy="2733675"/>
            <wp:effectExtent l="0" t="0" r="0" b="0"/>
            <wp:docPr id="1" name="Рисунок 1" descr="C:\Users\user\AppData\Local\Microsoft\Windows\Temporary Internet Files\Content.Word\чер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черт.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33675"/>
                    </a:xfrm>
                    <a:prstGeom prst="rect">
                      <a:avLst/>
                    </a:prstGeom>
                    <a:noFill/>
                    <a:ln>
                      <a:noFill/>
                    </a:ln>
                  </pic:spPr>
                </pic:pic>
              </a:graphicData>
            </a:graphic>
          </wp:inline>
        </w:drawing>
      </w:r>
      <w:r w:rsidRPr="00CF0F95">
        <w:t xml:space="preserve"> </w:t>
      </w:r>
      <w:r>
        <w:rPr>
          <w:noProof/>
          <w:lang w:eastAsia="ru-RU"/>
        </w:rPr>
        <w:drawing>
          <wp:inline distT="0" distB="0" distL="0" distR="0">
            <wp:extent cx="2152650" cy="2733675"/>
            <wp:effectExtent l="0" t="0" r="0" b="0"/>
            <wp:docPr id="2" name="Рисунок 2" descr="C:\Users\user\AppData\Local\Microsoft\Windows\Temporary Internet Files\Content.Word\черт.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черт.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w:rsidR="00CF0F95" w:rsidRDefault="00CF0F95" w:rsidP="00CF0F95">
      <w:pPr>
        <w:tabs>
          <w:tab w:val="left" w:pos="284"/>
        </w:tabs>
        <w:spacing w:after="0" w:line="240" w:lineRule="auto"/>
        <w:ind w:firstLine="284"/>
        <w:rPr>
          <w:rFonts w:ascii="Times New Roman" w:hAnsi="Times New Roman" w:cs="Times New Roman"/>
          <w:sz w:val="12"/>
          <w:szCs w:val="12"/>
        </w:rPr>
      </w:pPr>
      <w:r>
        <w:rPr>
          <w:noProof/>
          <w:lang w:eastAsia="ru-RU"/>
        </w:rPr>
        <w:drawing>
          <wp:inline distT="0" distB="0" distL="0" distR="0">
            <wp:extent cx="2162175" cy="2733675"/>
            <wp:effectExtent l="0" t="0" r="0" b="0"/>
            <wp:docPr id="3" name="Рисунок 3" descr="C:\Users\user\AppData\Local\Microsoft\Windows\Temporary Internet Files\Content.Word\черт.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ерт.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2733675"/>
                    </a:xfrm>
                    <a:prstGeom prst="rect">
                      <a:avLst/>
                    </a:prstGeom>
                    <a:noFill/>
                    <a:ln>
                      <a:noFill/>
                    </a:ln>
                  </pic:spPr>
                </pic:pic>
              </a:graphicData>
            </a:graphic>
          </wp:inline>
        </w:drawing>
      </w:r>
    </w:p>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p>
    <w:p w:rsidR="00CF0F95" w:rsidRDefault="00CF0F95" w:rsidP="00CF0F95">
      <w:pPr>
        <w:tabs>
          <w:tab w:val="left" w:pos="284"/>
        </w:tabs>
        <w:spacing w:after="0" w:line="240" w:lineRule="auto"/>
        <w:ind w:firstLine="284"/>
        <w:jc w:val="center"/>
        <w:rPr>
          <w:rFonts w:ascii="Times New Roman" w:hAnsi="Times New Roman" w:cs="Times New Roman"/>
          <w:sz w:val="12"/>
          <w:szCs w:val="12"/>
        </w:rPr>
      </w:pPr>
      <w:r w:rsidRPr="00CF0F95">
        <w:rPr>
          <w:rFonts w:ascii="Times New Roman" w:hAnsi="Times New Roman" w:cs="Times New Roman"/>
          <w:sz w:val="12"/>
          <w:szCs w:val="12"/>
        </w:rPr>
        <w:t>МАТЕРИАЛЫ ПО ОБОСНОВАНИЮ</w:t>
      </w:r>
    </w:p>
    <w:p w:rsidR="00CF0F95" w:rsidRDefault="00CF0F95" w:rsidP="00CF0F95">
      <w:pPr>
        <w:tabs>
          <w:tab w:val="left" w:pos="284"/>
        </w:tabs>
        <w:spacing w:after="0" w:line="240" w:lineRule="auto"/>
        <w:ind w:firstLine="284"/>
      </w:pPr>
      <w:r>
        <w:rPr>
          <w:noProof/>
          <w:lang w:eastAsia="ru-RU"/>
        </w:rPr>
        <w:lastRenderedPageBreak/>
        <w:drawing>
          <wp:inline distT="0" distB="0" distL="0" distR="0">
            <wp:extent cx="2200275" cy="2733675"/>
            <wp:effectExtent l="0" t="0" r="0" b="0"/>
            <wp:docPr id="4" name="Рисунок 4" descr="C:\Users\user\AppData\Local\Microsoft\Windows\Temporary Internet Files\Content.Word\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обос.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2733675"/>
                    </a:xfrm>
                    <a:prstGeom prst="rect">
                      <a:avLst/>
                    </a:prstGeom>
                    <a:noFill/>
                    <a:ln>
                      <a:noFill/>
                    </a:ln>
                  </pic:spPr>
                </pic:pic>
              </a:graphicData>
            </a:graphic>
          </wp:inline>
        </w:drawing>
      </w:r>
      <w:r w:rsidR="00AB0101" w:rsidRPr="00AB0101">
        <w:t xml:space="preserve"> </w:t>
      </w:r>
      <w:r w:rsidR="00AB0101">
        <w:rPr>
          <w:noProof/>
          <w:lang w:eastAsia="ru-RU"/>
        </w:rPr>
        <w:drawing>
          <wp:inline distT="0" distB="0" distL="0" distR="0">
            <wp:extent cx="2143125" cy="2733675"/>
            <wp:effectExtent l="0" t="0" r="0" b="0"/>
            <wp:docPr id="5" name="Рисунок 5" descr="C:\Users\user\AppData\Local\Microsoft\Windows\Temporary Internet Files\Content.Word\обос.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обос._page-0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733675"/>
                    </a:xfrm>
                    <a:prstGeom prst="rect">
                      <a:avLst/>
                    </a:prstGeom>
                    <a:noFill/>
                    <a:ln>
                      <a:noFill/>
                    </a:ln>
                  </pic:spPr>
                </pic:pic>
              </a:graphicData>
            </a:graphic>
          </wp:inline>
        </w:drawing>
      </w:r>
    </w:p>
    <w:p w:rsidR="00AB0101" w:rsidRDefault="00AB0101" w:rsidP="00CF0F95">
      <w:pPr>
        <w:tabs>
          <w:tab w:val="left" w:pos="284"/>
        </w:tabs>
        <w:spacing w:after="0" w:line="240" w:lineRule="auto"/>
        <w:ind w:firstLine="284"/>
        <w:rPr>
          <w:rFonts w:ascii="Times New Roman" w:hAnsi="Times New Roman" w:cs="Times New Roman"/>
          <w:sz w:val="12"/>
          <w:szCs w:val="12"/>
        </w:rPr>
      </w:pPr>
      <w:r>
        <w:rPr>
          <w:noProof/>
          <w:lang w:eastAsia="ru-RU"/>
        </w:rPr>
        <w:drawing>
          <wp:inline distT="0" distB="0" distL="0" distR="0">
            <wp:extent cx="2200275" cy="2733675"/>
            <wp:effectExtent l="0" t="0" r="0" b="0"/>
            <wp:docPr id="6" name="Рисунок 6" descr="C:\Users\user\AppData\Local\Microsoft\Windows\Temporary Internet Files\Content.Word\обос.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бос._page-0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2733675"/>
                    </a:xfrm>
                    <a:prstGeom prst="rect">
                      <a:avLst/>
                    </a:prstGeom>
                    <a:noFill/>
                    <a:ln>
                      <a:noFill/>
                    </a:ln>
                  </pic:spPr>
                </pic:pic>
              </a:graphicData>
            </a:graphic>
          </wp:inline>
        </w:drawing>
      </w:r>
    </w:p>
    <w:p w:rsidR="00AB0101" w:rsidRDefault="00AB0101" w:rsidP="00AB0101">
      <w:pPr>
        <w:tabs>
          <w:tab w:val="left" w:pos="284"/>
        </w:tabs>
        <w:spacing w:after="0" w:line="240" w:lineRule="auto"/>
        <w:ind w:firstLine="284"/>
        <w:jc w:val="center"/>
        <w:rPr>
          <w:rFonts w:ascii="Times New Roman" w:hAnsi="Times New Roman" w:cs="Times New Roman"/>
          <w:sz w:val="12"/>
          <w:szCs w:val="12"/>
        </w:rPr>
      </w:pPr>
    </w:p>
    <w:p w:rsidR="00AB0101" w:rsidRDefault="00AB0101" w:rsidP="00AB0101">
      <w:pPr>
        <w:tabs>
          <w:tab w:val="left" w:pos="284"/>
        </w:tabs>
        <w:spacing w:after="0" w:line="240" w:lineRule="auto"/>
        <w:ind w:firstLine="284"/>
        <w:jc w:val="center"/>
        <w:rPr>
          <w:rFonts w:ascii="Times New Roman" w:hAnsi="Times New Roman" w:cs="Times New Roman"/>
          <w:sz w:val="12"/>
          <w:szCs w:val="12"/>
        </w:rPr>
      </w:pPr>
      <w:r w:rsidRPr="00AB0101">
        <w:rPr>
          <w:rFonts w:ascii="Times New Roman" w:hAnsi="Times New Roman" w:cs="Times New Roman"/>
          <w:sz w:val="12"/>
          <w:szCs w:val="12"/>
        </w:rPr>
        <w:t>Исходные данные</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64"/>
        <w:gridCol w:w="4006"/>
        <w:gridCol w:w="3063"/>
      </w:tblGrid>
      <w:tr w:rsidR="00AB0101" w:rsidRPr="00AB0101" w:rsidTr="00AB0101">
        <w:trPr>
          <w:trHeight w:val="60"/>
        </w:trPr>
        <w:tc>
          <w:tcPr>
            <w:tcW w:w="308" w:type="pct"/>
            <w:vAlign w:val="center"/>
          </w:tcPr>
          <w:p w:rsidR="00AB0101" w:rsidRPr="00AB0101" w:rsidRDefault="00AB0101" w:rsidP="00AB0101">
            <w:pPr>
              <w:pStyle w:val="TableParagraph"/>
              <w:ind w:left="88" w:right="52" w:firstLine="56"/>
              <w:jc w:val="center"/>
              <w:rPr>
                <w:sz w:val="12"/>
                <w:szCs w:val="12"/>
              </w:rPr>
            </w:pPr>
            <w:r w:rsidRPr="00AB0101">
              <w:rPr>
                <w:sz w:val="12"/>
                <w:szCs w:val="12"/>
              </w:rPr>
              <w:t>№ п/п</w:t>
            </w:r>
          </w:p>
        </w:tc>
        <w:tc>
          <w:tcPr>
            <w:tcW w:w="2659" w:type="pct"/>
            <w:vAlign w:val="center"/>
          </w:tcPr>
          <w:p w:rsidR="00AB0101" w:rsidRPr="00AB0101" w:rsidRDefault="00AB0101" w:rsidP="00AB0101">
            <w:pPr>
              <w:pStyle w:val="TableParagraph"/>
              <w:ind w:left="46" w:right="31"/>
              <w:jc w:val="center"/>
              <w:rPr>
                <w:sz w:val="12"/>
                <w:szCs w:val="12"/>
              </w:rPr>
            </w:pPr>
            <w:r w:rsidRPr="00AB0101">
              <w:rPr>
                <w:sz w:val="12"/>
                <w:szCs w:val="12"/>
              </w:rPr>
              <w:t>Наименование документа</w:t>
            </w:r>
          </w:p>
        </w:tc>
        <w:tc>
          <w:tcPr>
            <w:tcW w:w="2033" w:type="pct"/>
            <w:vAlign w:val="center"/>
          </w:tcPr>
          <w:p w:rsidR="00AB0101" w:rsidRPr="00AB0101" w:rsidRDefault="00AB0101" w:rsidP="00AB0101">
            <w:pPr>
              <w:pStyle w:val="TableParagraph"/>
              <w:ind w:left="543"/>
              <w:jc w:val="center"/>
              <w:rPr>
                <w:sz w:val="12"/>
                <w:szCs w:val="12"/>
              </w:rPr>
            </w:pPr>
            <w:r w:rsidRPr="00AB0101">
              <w:rPr>
                <w:sz w:val="12"/>
                <w:szCs w:val="12"/>
              </w:rPr>
              <w:t>Реквизиты документа</w:t>
            </w:r>
          </w:p>
        </w:tc>
      </w:tr>
      <w:tr w:rsidR="00AB0101" w:rsidRPr="00AB0101" w:rsidTr="00AB0101">
        <w:trPr>
          <w:trHeight w:val="60"/>
        </w:trPr>
        <w:tc>
          <w:tcPr>
            <w:tcW w:w="308" w:type="pct"/>
            <w:vAlign w:val="center"/>
          </w:tcPr>
          <w:p w:rsidR="00AB0101" w:rsidRPr="00AB0101" w:rsidRDefault="00AB0101" w:rsidP="00AB0101">
            <w:pPr>
              <w:pStyle w:val="TableParagraph"/>
              <w:ind w:right="189"/>
              <w:jc w:val="center"/>
              <w:rPr>
                <w:sz w:val="12"/>
                <w:szCs w:val="12"/>
              </w:rPr>
            </w:pPr>
            <w:r w:rsidRPr="00AB0101">
              <w:rPr>
                <w:w w:val="99"/>
                <w:sz w:val="12"/>
                <w:szCs w:val="12"/>
              </w:rPr>
              <w:t>1</w:t>
            </w:r>
          </w:p>
        </w:tc>
        <w:tc>
          <w:tcPr>
            <w:tcW w:w="2659" w:type="pct"/>
            <w:vAlign w:val="center"/>
          </w:tcPr>
          <w:p w:rsidR="00AB0101" w:rsidRPr="00AB0101" w:rsidRDefault="00AB0101" w:rsidP="00AB0101">
            <w:pPr>
              <w:pStyle w:val="TableParagraph"/>
              <w:ind w:right="88"/>
              <w:jc w:val="center"/>
              <w:rPr>
                <w:sz w:val="12"/>
                <w:szCs w:val="12"/>
              </w:rPr>
            </w:pPr>
            <w:r w:rsidRPr="00AB0101">
              <w:rPr>
                <w:sz w:val="12"/>
                <w:szCs w:val="12"/>
              </w:rPr>
              <w:t>Кадастровый план территории</w:t>
            </w:r>
          </w:p>
        </w:tc>
        <w:tc>
          <w:tcPr>
            <w:tcW w:w="2033" w:type="pct"/>
            <w:vAlign w:val="center"/>
          </w:tcPr>
          <w:p w:rsidR="00AB0101" w:rsidRPr="00AB0101" w:rsidRDefault="00AB0101" w:rsidP="00AB0101">
            <w:pPr>
              <w:pStyle w:val="TableParagraph"/>
              <w:ind w:left="172" w:right="154"/>
              <w:jc w:val="center"/>
              <w:rPr>
                <w:sz w:val="12"/>
                <w:szCs w:val="12"/>
                <w:lang w:val="ru-RU"/>
              </w:rPr>
            </w:pPr>
            <w:r w:rsidRPr="00AB0101">
              <w:rPr>
                <w:sz w:val="12"/>
                <w:szCs w:val="12"/>
                <w:lang w:val="ru-RU"/>
              </w:rPr>
              <w:t>№ 63-00-102/20-612866,</w:t>
            </w:r>
            <w:r>
              <w:rPr>
                <w:sz w:val="12"/>
                <w:szCs w:val="12"/>
                <w:lang w:val="ru-RU"/>
              </w:rPr>
              <w:t xml:space="preserve"> </w:t>
            </w:r>
            <w:r w:rsidRPr="00AB0101">
              <w:rPr>
                <w:sz w:val="12"/>
                <w:szCs w:val="12"/>
                <w:lang w:val="ru-RU"/>
              </w:rPr>
              <w:t>филиал Федерального государственного бюджетного учреждения</w:t>
            </w:r>
            <w:r>
              <w:rPr>
                <w:sz w:val="12"/>
                <w:szCs w:val="12"/>
                <w:lang w:val="ru-RU"/>
              </w:rPr>
              <w:t xml:space="preserve"> </w:t>
            </w:r>
            <w:r w:rsidRPr="00AB0101">
              <w:rPr>
                <w:sz w:val="12"/>
                <w:szCs w:val="12"/>
                <w:lang w:val="ru-RU"/>
              </w:rPr>
              <w:t>«Федеральная кадастровая палата Федеральной службы государственной регистрации, кадастра и картографии» по Самарской области, 23.07.2020</w:t>
            </w:r>
          </w:p>
        </w:tc>
      </w:tr>
      <w:tr w:rsidR="00AB0101" w:rsidRPr="00AB0101" w:rsidTr="00AB0101">
        <w:trPr>
          <w:trHeight w:val="60"/>
        </w:trPr>
        <w:tc>
          <w:tcPr>
            <w:tcW w:w="308" w:type="pct"/>
            <w:vAlign w:val="center"/>
          </w:tcPr>
          <w:p w:rsidR="00AB0101" w:rsidRPr="00AB0101" w:rsidRDefault="00AB0101" w:rsidP="00AB0101">
            <w:pPr>
              <w:pStyle w:val="TableParagraph"/>
              <w:jc w:val="center"/>
              <w:rPr>
                <w:sz w:val="12"/>
                <w:szCs w:val="12"/>
                <w:lang w:val="ru-RU"/>
              </w:rPr>
            </w:pPr>
          </w:p>
          <w:p w:rsidR="00AB0101" w:rsidRPr="00AB0101" w:rsidRDefault="00AB0101" w:rsidP="00AB0101">
            <w:pPr>
              <w:pStyle w:val="TableParagraph"/>
              <w:ind w:right="189"/>
              <w:jc w:val="center"/>
              <w:rPr>
                <w:sz w:val="12"/>
                <w:szCs w:val="12"/>
              </w:rPr>
            </w:pPr>
            <w:r w:rsidRPr="00AB0101">
              <w:rPr>
                <w:w w:val="99"/>
                <w:sz w:val="12"/>
                <w:szCs w:val="12"/>
              </w:rPr>
              <w:t>2</w:t>
            </w:r>
          </w:p>
        </w:tc>
        <w:tc>
          <w:tcPr>
            <w:tcW w:w="2659" w:type="pct"/>
            <w:vAlign w:val="center"/>
          </w:tcPr>
          <w:p w:rsidR="00AB0101" w:rsidRPr="00AB0101" w:rsidRDefault="00AB0101" w:rsidP="00AB0101">
            <w:pPr>
              <w:pStyle w:val="TableParagraph"/>
              <w:ind w:left="46" w:right="89"/>
              <w:jc w:val="center"/>
              <w:rPr>
                <w:sz w:val="12"/>
                <w:szCs w:val="12"/>
                <w:lang w:val="ru-RU"/>
              </w:rPr>
            </w:pPr>
            <w:r w:rsidRPr="00AB0101">
              <w:rPr>
                <w:sz w:val="12"/>
                <w:szCs w:val="12"/>
                <w:lang w:val="ru-RU"/>
              </w:rPr>
              <w:t>Выписка из Единого государственного реестра недвижимости об объекте недвижимости</w:t>
            </w:r>
          </w:p>
        </w:tc>
        <w:tc>
          <w:tcPr>
            <w:tcW w:w="2033" w:type="pct"/>
            <w:vAlign w:val="center"/>
          </w:tcPr>
          <w:p w:rsidR="00AB0101" w:rsidRPr="00AB0101" w:rsidRDefault="00AB0101" w:rsidP="00AB0101">
            <w:pPr>
              <w:pStyle w:val="TableParagraph"/>
              <w:ind w:left="796" w:right="51" w:hanging="707"/>
              <w:jc w:val="center"/>
              <w:rPr>
                <w:sz w:val="12"/>
                <w:szCs w:val="12"/>
              </w:rPr>
            </w:pPr>
            <w:r w:rsidRPr="00AB0101">
              <w:rPr>
                <w:sz w:val="12"/>
                <w:szCs w:val="12"/>
              </w:rPr>
              <w:t>№ 99/2020/337435692, ФГИС ЕГРН, 09.07.2020</w:t>
            </w:r>
          </w:p>
        </w:tc>
      </w:tr>
      <w:tr w:rsidR="00AB0101" w:rsidRPr="00AB0101" w:rsidTr="00AB0101">
        <w:trPr>
          <w:trHeight w:val="60"/>
        </w:trPr>
        <w:tc>
          <w:tcPr>
            <w:tcW w:w="308" w:type="pct"/>
            <w:vAlign w:val="center"/>
          </w:tcPr>
          <w:p w:rsidR="00AB0101" w:rsidRPr="00AB0101" w:rsidRDefault="00AB0101" w:rsidP="00AB0101">
            <w:pPr>
              <w:pStyle w:val="TableParagraph"/>
              <w:jc w:val="center"/>
              <w:rPr>
                <w:sz w:val="12"/>
                <w:szCs w:val="12"/>
              </w:rPr>
            </w:pPr>
          </w:p>
          <w:p w:rsidR="00AB0101" w:rsidRPr="00AB0101" w:rsidRDefault="00AB0101" w:rsidP="00AB0101">
            <w:pPr>
              <w:pStyle w:val="TableParagraph"/>
              <w:ind w:right="189"/>
              <w:jc w:val="center"/>
              <w:rPr>
                <w:sz w:val="12"/>
                <w:szCs w:val="12"/>
              </w:rPr>
            </w:pPr>
            <w:r w:rsidRPr="00AB0101">
              <w:rPr>
                <w:w w:val="99"/>
                <w:sz w:val="12"/>
                <w:szCs w:val="12"/>
              </w:rPr>
              <w:lastRenderedPageBreak/>
              <w:t>3</w:t>
            </w:r>
          </w:p>
        </w:tc>
        <w:tc>
          <w:tcPr>
            <w:tcW w:w="2659" w:type="pct"/>
            <w:vAlign w:val="center"/>
          </w:tcPr>
          <w:p w:rsidR="00AB0101" w:rsidRPr="00AB0101" w:rsidRDefault="00AB0101" w:rsidP="00AB0101">
            <w:pPr>
              <w:pStyle w:val="TableParagraph"/>
              <w:ind w:left="379" w:right="361" w:hanging="1"/>
              <w:jc w:val="center"/>
              <w:rPr>
                <w:sz w:val="12"/>
                <w:szCs w:val="12"/>
                <w:lang w:val="ru-RU"/>
              </w:rPr>
            </w:pPr>
            <w:r w:rsidRPr="00AB0101">
              <w:rPr>
                <w:sz w:val="12"/>
                <w:szCs w:val="12"/>
                <w:lang w:val="ru-RU"/>
              </w:rPr>
              <w:t xml:space="preserve">Карта градостроительного </w:t>
            </w:r>
            <w:r>
              <w:rPr>
                <w:sz w:val="12"/>
                <w:szCs w:val="12"/>
                <w:lang w:val="ru-RU"/>
              </w:rPr>
              <w:t xml:space="preserve">зонирования сельского поселения </w:t>
            </w:r>
            <w:r w:rsidRPr="00AB0101">
              <w:rPr>
                <w:sz w:val="12"/>
                <w:szCs w:val="12"/>
                <w:lang w:val="ru-RU"/>
              </w:rPr>
              <w:t>Сургут муниципального района Сергиевский Самарской области</w:t>
            </w:r>
          </w:p>
        </w:tc>
        <w:tc>
          <w:tcPr>
            <w:tcW w:w="2033" w:type="pct"/>
            <w:vAlign w:val="center"/>
          </w:tcPr>
          <w:p w:rsidR="00AB0101" w:rsidRPr="00AB0101" w:rsidRDefault="00AB0101" w:rsidP="00AB0101">
            <w:pPr>
              <w:pStyle w:val="TableParagraph"/>
              <w:ind w:left="172" w:right="154"/>
              <w:jc w:val="center"/>
              <w:rPr>
                <w:sz w:val="12"/>
                <w:szCs w:val="12"/>
                <w:lang w:val="ru-RU"/>
              </w:rPr>
            </w:pPr>
            <w:r w:rsidRPr="00AB0101">
              <w:rPr>
                <w:sz w:val="12"/>
                <w:szCs w:val="12"/>
                <w:lang w:val="ru-RU"/>
              </w:rPr>
              <w:t>ГУП институт</w:t>
            </w:r>
            <w:r>
              <w:rPr>
                <w:sz w:val="12"/>
                <w:szCs w:val="12"/>
                <w:lang w:val="ru-RU"/>
              </w:rPr>
              <w:t xml:space="preserve"> </w:t>
            </w:r>
            <w:r w:rsidRPr="00AB0101">
              <w:rPr>
                <w:sz w:val="12"/>
                <w:szCs w:val="12"/>
                <w:lang w:val="ru-RU"/>
              </w:rPr>
              <w:t>«ТеррНИИгражданпроект», 2011 г. М 1:10000</w:t>
            </w:r>
          </w:p>
        </w:tc>
      </w:tr>
    </w:tbl>
    <w:p w:rsidR="00AB0101" w:rsidRDefault="00AB0101" w:rsidP="00AB0101">
      <w:pPr>
        <w:tabs>
          <w:tab w:val="left" w:pos="284"/>
        </w:tabs>
        <w:spacing w:after="0" w:line="240" w:lineRule="auto"/>
        <w:ind w:firstLine="284"/>
        <w:jc w:val="center"/>
        <w:rPr>
          <w:rFonts w:ascii="Times New Roman" w:hAnsi="Times New Roman" w:cs="Times New Roman"/>
          <w:sz w:val="12"/>
          <w:szCs w:val="12"/>
        </w:rPr>
      </w:pPr>
    </w:p>
    <w:p w:rsidR="00AB0101" w:rsidRPr="00AB0101" w:rsidRDefault="00AB0101" w:rsidP="00AB0101">
      <w:pPr>
        <w:tabs>
          <w:tab w:val="left" w:pos="284"/>
        </w:tabs>
        <w:spacing w:after="0" w:line="240" w:lineRule="auto"/>
        <w:ind w:firstLine="284"/>
        <w:jc w:val="center"/>
        <w:rPr>
          <w:rFonts w:ascii="Times New Roman" w:hAnsi="Times New Roman" w:cs="Times New Roman"/>
          <w:sz w:val="12"/>
          <w:szCs w:val="12"/>
        </w:rPr>
      </w:pPr>
      <w:r w:rsidRPr="00AB0101">
        <w:rPr>
          <w:rFonts w:ascii="Times New Roman" w:hAnsi="Times New Roman" w:cs="Times New Roman"/>
          <w:sz w:val="12"/>
          <w:szCs w:val="12"/>
        </w:rPr>
        <w:t>Список использованных нормативных правовых актов</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1.</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Земельный кодекс Российской Федерации;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2.</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Градостроительный кодекс Российской Федерации;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3.</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Гражданский кодекс Российской Федерации;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4.</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Жилищный кодекс Российской Федерации;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5.</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Федеральный закон от 25.10.2001 № 137-ФЗ «О введении в действие Земельного кодекса Российской Федерации»;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6.</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Федеральный закон от 13.07.2015 № 218-ФЗ «О государственной регистрации недвижимости»;</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7.</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8.</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AB0101" w:rsidRP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9.</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w:t>
      </w:r>
      <w:r>
        <w:rPr>
          <w:rFonts w:ascii="Times New Roman" w:hAnsi="Times New Roman" w:cs="Times New Roman"/>
          <w:sz w:val="12"/>
          <w:szCs w:val="12"/>
        </w:rPr>
        <w:t xml:space="preserve">.12.2016 </w:t>
      </w:r>
      <w:r w:rsidRPr="00AB0101">
        <w:rPr>
          <w:rFonts w:ascii="Times New Roman" w:hAnsi="Times New Roman" w:cs="Times New Roman"/>
          <w:sz w:val="12"/>
          <w:szCs w:val="12"/>
        </w:rPr>
        <w:t>№ 1034/пр;</w:t>
      </w:r>
    </w:p>
    <w:p w:rsidR="00AB0101" w:rsidRDefault="00AB0101" w:rsidP="00AB0101">
      <w:pPr>
        <w:tabs>
          <w:tab w:val="left" w:pos="284"/>
        </w:tabs>
        <w:spacing w:after="0" w:line="240" w:lineRule="auto"/>
        <w:ind w:firstLine="284"/>
        <w:jc w:val="both"/>
        <w:rPr>
          <w:rFonts w:ascii="Times New Roman" w:hAnsi="Times New Roman" w:cs="Times New Roman"/>
          <w:sz w:val="12"/>
          <w:szCs w:val="12"/>
        </w:rPr>
      </w:pPr>
      <w:r w:rsidRPr="00AB0101">
        <w:rPr>
          <w:rFonts w:ascii="Times New Roman" w:hAnsi="Times New Roman" w:cs="Times New Roman"/>
          <w:sz w:val="12"/>
          <w:szCs w:val="12"/>
        </w:rPr>
        <w:t>10.</w:t>
      </w:r>
      <w:r w:rsidRPr="00AB0101">
        <w:rPr>
          <w:rFonts w:ascii="Times New Roman" w:hAnsi="Times New Roman" w:cs="Times New Roman"/>
          <w:sz w:val="12"/>
          <w:szCs w:val="12"/>
        </w:rPr>
        <w:t xml:space="preserve"> </w:t>
      </w:r>
      <w:r w:rsidRPr="00AB0101">
        <w:rPr>
          <w:rFonts w:ascii="Times New Roman" w:hAnsi="Times New Roman" w:cs="Times New Roman"/>
          <w:sz w:val="12"/>
          <w:szCs w:val="12"/>
        </w:rPr>
        <w:t>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w:t>
      </w:r>
    </w:p>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1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B0101" w:rsidRPr="003E1C77" w:rsidTr="00AB0101">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0101" w:rsidRPr="003E1C77" w:rsidRDefault="00AB0101" w:rsidP="00AB0101">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B0101" w:rsidRPr="003E1C77" w:rsidRDefault="00AB0101" w:rsidP="00AB0101">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0101" w:rsidRPr="003E1C77" w:rsidRDefault="00AB0101" w:rsidP="00AB010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04.09</w:t>
            </w:r>
            <w:r w:rsidRPr="003E1C77">
              <w:rPr>
                <w:rFonts w:ascii="Times New Roman" w:eastAsia="Calibri" w:hAnsi="Times New Roman" w:cs="Times New Roman"/>
                <w:sz w:val="12"/>
                <w:szCs w:val="12"/>
              </w:rPr>
              <w:t>.2020 г.</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B0101" w:rsidRPr="003E1C77" w:rsidRDefault="00AB0101" w:rsidP="00AB010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851CB" w:rsidRDefault="007851CB" w:rsidP="00B45161">
      <w:pPr>
        <w:tabs>
          <w:tab w:val="left" w:pos="284"/>
        </w:tabs>
        <w:spacing w:after="0" w:line="240" w:lineRule="auto"/>
        <w:ind w:firstLine="284"/>
        <w:jc w:val="right"/>
        <w:rPr>
          <w:rFonts w:ascii="Times New Roman" w:hAnsi="Times New Roman" w:cs="Times New Roman"/>
          <w:sz w:val="12"/>
          <w:szCs w:val="12"/>
        </w:rPr>
      </w:pPr>
    </w:p>
    <w:p w:rsidR="007851CB" w:rsidRPr="00BF667C" w:rsidRDefault="007851CB" w:rsidP="00B45161">
      <w:pPr>
        <w:tabs>
          <w:tab w:val="left" w:pos="284"/>
        </w:tabs>
        <w:spacing w:after="0" w:line="240" w:lineRule="auto"/>
        <w:ind w:firstLine="284"/>
        <w:jc w:val="right"/>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51" w:rsidRDefault="00784551" w:rsidP="000F23DD">
      <w:pPr>
        <w:spacing w:after="0" w:line="240" w:lineRule="auto"/>
      </w:pPr>
      <w:r>
        <w:separator/>
      </w:r>
    </w:p>
  </w:endnote>
  <w:endnote w:type="continuationSeparator" w:id="0">
    <w:p w:rsidR="00784551" w:rsidRDefault="0078455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51" w:rsidRDefault="00784551" w:rsidP="000F23DD">
      <w:pPr>
        <w:spacing w:after="0" w:line="240" w:lineRule="auto"/>
      </w:pPr>
      <w:r>
        <w:separator/>
      </w:r>
    </w:p>
  </w:footnote>
  <w:footnote w:type="continuationSeparator" w:id="0">
    <w:p w:rsidR="00784551" w:rsidRDefault="0078455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5" w:rsidRDefault="00CF0F95"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AB0101">
          <w:rPr>
            <w:noProof/>
          </w:rPr>
          <w:t>3</w:t>
        </w:r>
        <w:r>
          <w:rPr>
            <w:noProof/>
          </w:rPr>
          <w:fldChar w:fldCharType="end"/>
        </w:r>
      </w:sdtContent>
    </w:sdt>
  </w:p>
  <w:p w:rsidR="00CF0F95" w:rsidRPr="00BC242D" w:rsidRDefault="00CF0F95"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F0F95" w:rsidRPr="00CF0F95" w:rsidRDefault="00AB0101" w:rsidP="00CF0F95">
    <w:pPr>
      <w:pStyle w:val="af"/>
      <w:rPr>
        <w:rFonts w:ascii="Times New Roman" w:hAnsi="Times New Roman" w:cs="Times New Roman"/>
        <w:sz w:val="18"/>
        <w:szCs w:val="16"/>
      </w:rPr>
    </w:pPr>
    <w:r>
      <w:rPr>
        <w:rFonts w:ascii="Times New Roman" w:hAnsi="Times New Roman" w:cs="Times New Roman"/>
        <w:sz w:val="18"/>
        <w:szCs w:val="16"/>
      </w:rPr>
      <w:t>Пятница, 04 сентября 2020 года, №75(471</w:t>
    </w:r>
    <w:r w:rsidR="00CF0F95">
      <w:rPr>
        <w:rFonts w:ascii="Times New Roman" w:hAnsi="Times New Roman" w:cs="Times New Roman"/>
        <w:sz w:val="18"/>
        <w:szCs w:val="16"/>
      </w:rPr>
      <w:t xml:space="preserve">)                           </w:t>
    </w:r>
    <w:r w:rsidR="00CF0F95" w:rsidRPr="00BC242D">
      <w:rPr>
        <w:rFonts w:ascii="Times New Roman" w:hAnsi="Times New Roman" w:cs="Times New Roman"/>
        <w:sz w:val="18"/>
        <w:szCs w:val="16"/>
      </w:rPr>
      <w:t xml:space="preserve">                                                                                                                                                                                           </w:t>
    </w:r>
    <w:r w:rsidR="00CF0F95">
      <w:rPr>
        <w:rFonts w:ascii="Times New Roman" w:hAnsi="Times New Roman" w:cs="Times New Roman"/>
        <w:sz w:val="18"/>
        <w:szCs w:val="16"/>
      </w:rPr>
      <w:t xml:space="preserve">                           </w:t>
    </w:r>
    <w:r w:rsidR="00CF0F95"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CF0F95" w:rsidRDefault="00CF0F95">
        <w:pPr>
          <w:pStyle w:val="af"/>
        </w:pPr>
        <w:r>
          <w:fldChar w:fldCharType="begin"/>
        </w:r>
        <w:r>
          <w:instrText>PAGE   \* MERGEFORMAT</w:instrText>
        </w:r>
        <w:r>
          <w:fldChar w:fldCharType="separate"/>
        </w:r>
        <w:r>
          <w:rPr>
            <w:noProof/>
          </w:rPr>
          <w:t>8</w:t>
        </w:r>
        <w:r>
          <w:rPr>
            <w:noProof/>
          </w:rPr>
          <w:fldChar w:fldCharType="end"/>
        </w:r>
      </w:p>
    </w:sdtContent>
  </w:sdt>
  <w:p w:rsidR="00CF0F95" w:rsidRPr="000443FC" w:rsidRDefault="00CF0F9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F0F95" w:rsidRPr="00263DC0" w:rsidRDefault="00CF0F9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p w:rsidR="00CF0F95" w:rsidRDefault="00CF0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7"/>
  </w:num>
  <w:num w:numId="7">
    <w:abstractNumId w:val="49"/>
  </w:num>
  <w:num w:numId="8">
    <w:abstractNumId w:val="34"/>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1"/>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8"/>
  </w:num>
  <w:num w:numId="30">
    <w:abstractNumId w:val="51"/>
  </w:num>
  <w:num w:numId="31">
    <w:abstractNumId w:val="31"/>
  </w:num>
  <w:num w:numId="32">
    <w:abstractNumId w:val="42"/>
  </w:num>
  <w:num w:numId="33">
    <w:abstractNumId w:val="52"/>
  </w:num>
  <w:num w:numId="34">
    <w:abstractNumId w:val="50"/>
  </w:num>
  <w:num w:numId="35">
    <w:abstractNumId w:val="32"/>
  </w:num>
  <w:num w:numId="36">
    <w:abstractNumId w:val="38"/>
  </w:num>
  <w:num w:numId="37">
    <w:abstractNumId w:val="43"/>
  </w:num>
  <w:num w:numId="38">
    <w:abstractNumId w:val="26"/>
  </w:num>
  <w:num w:numId="39">
    <w:abstractNumId w:val="39"/>
  </w:num>
  <w:num w:numId="40">
    <w:abstractNumId w:val="36"/>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8A"/>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BCE"/>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51"/>
    <w:rsid w:val="00784590"/>
    <w:rsid w:val="007846A7"/>
    <w:rsid w:val="007846CD"/>
    <w:rsid w:val="007849F3"/>
    <w:rsid w:val="00784A70"/>
    <w:rsid w:val="00784ABE"/>
    <w:rsid w:val="00784F94"/>
    <w:rsid w:val="007851CB"/>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101"/>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BB7"/>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0F95"/>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96F"/>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table" w:customStyle="1" w:styleId="TableNormal">
    <w:name w:val="Table Normal"/>
    <w:uiPriority w:val="2"/>
    <w:semiHidden/>
    <w:unhideWhenUsed/>
    <w:qFormat/>
    <w:rsid w:val="00CF0F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CF0F95"/>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BDF7-0DC4-4F2A-BB41-80CADAF3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8333</TotalTime>
  <Pages>11</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381</cp:revision>
  <cp:lastPrinted>2020-08-12T10:42:00Z</cp:lastPrinted>
  <dcterms:created xsi:type="dcterms:W3CDTF">2019-08-12T05:54:00Z</dcterms:created>
  <dcterms:modified xsi:type="dcterms:W3CDTF">2020-09-16T05:53:00Z</dcterms:modified>
</cp:coreProperties>
</file>